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B3" w:rsidRDefault="00D043B3" w:rsidP="005D6714"/>
    <w:p w:rsidR="000F73EA" w:rsidRDefault="000F73EA" w:rsidP="005D6714">
      <w:pPr>
        <w:rPr>
          <w:rFonts w:asciiTheme="minorHAnsi" w:hAnsiTheme="minorHAnsi"/>
          <w:b/>
          <w:sz w:val="24"/>
          <w:szCs w:val="24"/>
        </w:rPr>
      </w:pPr>
    </w:p>
    <w:p w:rsidR="00EE51B0" w:rsidRPr="007A08C5" w:rsidRDefault="006E705A" w:rsidP="005D6714">
      <w:pPr>
        <w:rPr>
          <w:rFonts w:asciiTheme="minorHAnsi" w:hAnsiTheme="minorHAnsi"/>
          <w:b/>
          <w:sz w:val="24"/>
          <w:szCs w:val="24"/>
        </w:rPr>
      </w:pPr>
      <w:r>
        <w:rPr>
          <w:rFonts w:asciiTheme="minorHAnsi" w:hAnsiTheme="minorHAnsi"/>
          <w:b/>
          <w:sz w:val="24"/>
          <w:szCs w:val="24"/>
        </w:rPr>
        <w:t>Thursday</w:t>
      </w:r>
      <w:r w:rsidR="00EE51B0" w:rsidRPr="007A08C5">
        <w:rPr>
          <w:rFonts w:asciiTheme="minorHAnsi" w:hAnsiTheme="minorHAnsi"/>
          <w:b/>
          <w:sz w:val="24"/>
          <w:szCs w:val="24"/>
        </w:rPr>
        <w:t xml:space="preserve">, </w:t>
      </w:r>
      <w:r w:rsidR="00774FB7">
        <w:rPr>
          <w:rFonts w:asciiTheme="minorHAnsi" w:hAnsiTheme="minorHAnsi"/>
          <w:b/>
          <w:sz w:val="24"/>
          <w:szCs w:val="24"/>
        </w:rPr>
        <w:t>August</w:t>
      </w:r>
      <w:r>
        <w:rPr>
          <w:rFonts w:asciiTheme="minorHAnsi" w:hAnsiTheme="minorHAnsi"/>
          <w:b/>
          <w:sz w:val="24"/>
          <w:szCs w:val="24"/>
        </w:rPr>
        <w:t xml:space="preserve"> </w:t>
      </w:r>
      <w:r w:rsidR="00774FB7">
        <w:rPr>
          <w:rFonts w:asciiTheme="minorHAnsi" w:hAnsiTheme="minorHAnsi"/>
          <w:b/>
          <w:sz w:val="24"/>
          <w:szCs w:val="24"/>
        </w:rPr>
        <w:t>1</w:t>
      </w:r>
      <w:r w:rsidR="00EE51B0" w:rsidRPr="007A08C5">
        <w:rPr>
          <w:rFonts w:asciiTheme="minorHAnsi" w:hAnsiTheme="minorHAnsi"/>
          <w:b/>
          <w:sz w:val="24"/>
          <w:szCs w:val="24"/>
        </w:rPr>
        <w:t>, 2013</w:t>
      </w:r>
    </w:p>
    <w:p w:rsidR="00EE51B0" w:rsidRDefault="00EE51B0" w:rsidP="005D6714">
      <w:pPr>
        <w:rPr>
          <w:rFonts w:asciiTheme="minorHAnsi" w:hAnsiTheme="minorHAnsi"/>
          <w:b/>
          <w:sz w:val="24"/>
          <w:szCs w:val="24"/>
        </w:rPr>
      </w:pPr>
      <w:r w:rsidRPr="007A08C5">
        <w:rPr>
          <w:rFonts w:asciiTheme="minorHAnsi" w:hAnsiTheme="minorHAnsi"/>
          <w:b/>
          <w:sz w:val="24"/>
          <w:szCs w:val="24"/>
        </w:rPr>
        <w:t>West Side Flats Master Plan and Development Guidelines Update</w:t>
      </w:r>
    </w:p>
    <w:p w:rsidR="00DF45CF" w:rsidRDefault="00032F1D" w:rsidP="005D6714">
      <w:pPr>
        <w:rPr>
          <w:rFonts w:asciiTheme="minorHAnsi" w:hAnsiTheme="minorHAnsi"/>
          <w:b/>
          <w:sz w:val="24"/>
          <w:szCs w:val="24"/>
        </w:rPr>
      </w:pPr>
      <w:r>
        <w:rPr>
          <w:rFonts w:asciiTheme="minorHAnsi" w:hAnsiTheme="minorHAnsi"/>
          <w:b/>
          <w:sz w:val="24"/>
          <w:szCs w:val="24"/>
        </w:rPr>
        <w:t>Community Task Force</w:t>
      </w:r>
      <w:r w:rsidR="00034616">
        <w:rPr>
          <w:rFonts w:asciiTheme="minorHAnsi" w:hAnsiTheme="minorHAnsi"/>
          <w:b/>
          <w:sz w:val="24"/>
          <w:szCs w:val="24"/>
        </w:rPr>
        <w:t xml:space="preserve"> </w:t>
      </w:r>
      <w:r>
        <w:rPr>
          <w:rFonts w:asciiTheme="minorHAnsi" w:hAnsiTheme="minorHAnsi"/>
          <w:b/>
          <w:sz w:val="24"/>
          <w:szCs w:val="24"/>
        </w:rPr>
        <w:t>Meeting</w:t>
      </w:r>
      <w:r w:rsidR="006E705A">
        <w:rPr>
          <w:rFonts w:asciiTheme="minorHAnsi" w:hAnsiTheme="minorHAnsi"/>
          <w:b/>
          <w:sz w:val="24"/>
          <w:szCs w:val="24"/>
        </w:rPr>
        <w:t xml:space="preserve"> #</w:t>
      </w:r>
      <w:r w:rsidR="00774FB7">
        <w:rPr>
          <w:rFonts w:asciiTheme="minorHAnsi" w:hAnsiTheme="minorHAnsi"/>
          <w:b/>
          <w:sz w:val="24"/>
          <w:szCs w:val="24"/>
        </w:rPr>
        <w:t>5</w:t>
      </w:r>
    </w:p>
    <w:p w:rsidR="00DF45CF" w:rsidRDefault="00DF45CF" w:rsidP="005D6714">
      <w:pPr>
        <w:rPr>
          <w:rFonts w:asciiTheme="minorHAnsi" w:hAnsiTheme="minorHAnsi"/>
          <w:b/>
          <w:sz w:val="24"/>
          <w:szCs w:val="24"/>
        </w:rPr>
      </w:pPr>
    </w:p>
    <w:p w:rsidR="00DF45CF" w:rsidRDefault="00DF45CF" w:rsidP="005D6714">
      <w:pPr>
        <w:rPr>
          <w:rFonts w:asciiTheme="minorHAnsi" w:hAnsiTheme="minorHAnsi"/>
          <w:b/>
          <w:sz w:val="24"/>
          <w:szCs w:val="24"/>
        </w:rPr>
      </w:pPr>
      <w:r>
        <w:rPr>
          <w:rFonts w:asciiTheme="minorHAnsi" w:hAnsiTheme="minorHAnsi"/>
          <w:b/>
          <w:sz w:val="24"/>
          <w:szCs w:val="24"/>
        </w:rPr>
        <w:t>Attendees:</w:t>
      </w:r>
    </w:p>
    <w:p w:rsidR="00DF45CF" w:rsidRPr="00DF45CF" w:rsidRDefault="0014525A" w:rsidP="00DF45CF">
      <w:pPr>
        <w:rPr>
          <w:rFonts w:asciiTheme="minorHAnsi" w:hAnsiTheme="minorHAnsi"/>
          <w:sz w:val="24"/>
          <w:szCs w:val="24"/>
          <w:u w:val="single"/>
        </w:rPr>
      </w:pPr>
      <w:r>
        <w:rPr>
          <w:rFonts w:asciiTheme="minorHAnsi" w:hAnsiTheme="minorHAnsi"/>
          <w:sz w:val="24"/>
          <w:szCs w:val="24"/>
          <w:u w:val="single"/>
        </w:rPr>
        <w:t>Community Task Force (CTF) Members</w:t>
      </w:r>
    </w:p>
    <w:p w:rsidR="0014525A" w:rsidRDefault="0014525A" w:rsidP="00DF45CF">
      <w:pPr>
        <w:rPr>
          <w:rFonts w:asciiTheme="minorHAnsi" w:hAnsiTheme="minorHAnsi"/>
          <w:sz w:val="24"/>
          <w:szCs w:val="24"/>
        </w:rPr>
      </w:pPr>
      <w:r>
        <w:rPr>
          <w:rFonts w:asciiTheme="minorHAnsi" w:hAnsiTheme="minorHAnsi"/>
          <w:sz w:val="24"/>
          <w:szCs w:val="24"/>
        </w:rPr>
        <w:t>Attending:</w:t>
      </w:r>
    </w:p>
    <w:p w:rsidR="00034616" w:rsidRDefault="0014525A" w:rsidP="00DF45CF">
      <w:pPr>
        <w:rPr>
          <w:rFonts w:asciiTheme="minorHAnsi" w:hAnsiTheme="minorHAnsi"/>
          <w:sz w:val="24"/>
          <w:szCs w:val="24"/>
        </w:rPr>
      </w:pPr>
      <w:r>
        <w:rPr>
          <w:rFonts w:asciiTheme="minorHAnsi" w:hAnsiTheme="minorHAnsi"/>
          <w:sz w:val="24"/>
          <w:szCs w:val="24"/>
        </w:rPr>
        <w:t>Betsy Reveal (Chair)</w:t>
      </w:r>
      <w:r w:rsidR="00197B05">
        <w:rPr>
          <w:rFonts w:asciiTheme="minorHAnsi" w:hAnsiTheme="minorHAnsi"/>
          <w:sz w:val="24"/>
          <w:szCs w:val="24"/>
        </w:rPr>
        <w:t>, Rebecca</w:t>
      </w:r>
      <w:r>
        <w:rPr>
          <w:rFonts w:asciiTheme="minorHAnsi" w:hAnsiTheme="minorHAnsi"/>
          <w:sz w:val="24"/>
          <w:szCs w:val="24"/>
        </w:rPr>
        <w:t xml:space="preserve"> </w:t>
      </w:r>
      <w:proofErr w:type="spellStart"/>
      <w:r>
        <w:rPr>
          <w:rFonts w:asciiTheme="minorHAnsi" w:hAnsiTheme="minorHAnsi"/>
          <w:sz w:val="24"/>
          <w:szCs w:val="24"/>
        </w:rPr>
        <w:t>Noecker</w:t>
      </w:r>
      <w:proofErr w:type="spellEnd"/>
      <w:r>
        <w:rPr>
          <w:rFonts w:asciiTheme="minorHAnsi" w:hAnsiTheme="minorHAnsi"/>
          <w:sz w:val="24"/>
          <w:szCs w:val="24"/>
        </w:rPr>
        <w:t xml:space="preserve">, Karen Reid, Lorrie Louder, </w:t>
      </w:r>
      <w:proofErr w:type="spellStart"/>
      <w:r>
        <w:rPr>
          <w:rFonts w:asciiTheme="minorHAnsi" w:hAnsiTheme="minorHAnsi"/>
          <w:sz w:val="24"/>
          <w:szCs w:val="24"/>
        </w:rPr>
        <w:t>Gjerry</w:t>
      </w:r>
      <w:proofErr w:type="spellEnd"/>
      <w:r>
        <w:rPr>
          <w:rFonts w:asciiTheme="minorHAnsi" w:hAnsiTheme="minorHAnsi"/>
          <w:sz w:val="24"/>
          <w:szCs w:val="24"/>
        </w:rPr>
        <w:t xml:space="preserve"> </w:t>
      </w:r>
      <w:proofErr w:type="spellStart"/>
      <w:r>
        <w:rPr>
          <w:rFonts w:asciiTheme="minorHAnsi" w:hAnsiTheme="minorHAnsi"/>
          <w:sz w:val="24"/>
          <w:szCs w:val="24"/>
        </w:rPr>
        <w:t>Berquist</w:t>
      </w:r>
      <w:proofErr w:type="spellEnd"/>
      <w:r w:rsidR="006E705A">
        <w:rPr>
          <w:rFonts w:asciiTheme="minorHAnsi" w:hAnsiTheme="minorHAnsi"/>
          <w:sz w:val="24"/>
          <w:szCs w:val="24"/>
        </w:rPr>
        <w:t xml:space="preserve">, </w:t>
      </w:r>
      <w:r w:rsidR="00A64BAE">
        <w:rPr>
          <w:rFonts w:asciiTheme="minorHAnsi" w:hAnsiTheme="minorHAnsi"/>
          <w:sz w:val="24"/>
          <w:szCs w:val="24"/>
        </w:rPr>
        <w:t>Jim Miller, Carol Swenson, Mason Wells,</w:t>
      </w:r>
      <w:r w:rsidR="00BB7F53">
        <w:rPr>
          <w:rFonts w:asciiTheme="minorHAnsi" w:hAnsiTheme="minorHAnsi"/>
          <w:sz w:val="24"/>
          <w:szCs w:val="24"/>
        </w:rPr>
        <w:t xml:space="preserve"> </w:t>
      </w:r>
      <w:r w:rsidR="00774FB7">
        <w:rPr>
          <w:rFonts w:asciiTheme="minorHAnsi" w:hAnsiTheme="minorHAnsi"/>
          <w:sz w:val="24"/>
          <w:szCs w:val="24"/>
        </w:rPr>
        <w:t>Michelle Grosz, Denise Rene Hannah, Irene Jones</w:t>
      </w:r>
    </w:p>
    <w:p w:rsidR="000F73EA" w:rsidRDefault="000F73EA" w:rsidP="005D6714">
      <w:pPr>
        <w:rPr>
          <w:rFonts w:asciiTheme="minorHAnsi" w:hAnsiTheme="minorHAnsi"/>
          <w:b/>
          <w:sz w:val="24"/>
          <w:szCs w:val="24"/>
        </w:rPr>
      </w:pPr>
    </w:p>
    <w:p w:rsidR="0014525A" w:rsidRPr="0014525A" w:rsidRDefault="0014525A" w:rsidP="0014525A">
      <w:pPr>
        <w:rPr>
          <w:rFonts w:asciiTheme="minorHAnsi" w:hAnsiTheme="minorHAnsi"/>
          <w:sz w:val="24"/>
          <w:szCs w:val="24"/>
          <w:u w:val="single"/>
        </w:rPr>
      </w:pPr>
      <w:r w:rsidRPr="0014525A">
        <w:rPr>
          <w:rFonts w:asciiTheme="minorHAnsi" w:hAnsiTheme="minorHAnsi"/>
          <w:sz w:val="24"/>
          <w:szCs w:val="24"/>
          <w:u w:val="single"/>
        </w:rPr>
        <w:t xml:space="preserve">Project </w:t>
      </w:r>
      <w:r>
        <w:rPr>
          <w:rFonts w:asciiTheme="minorHAnsi" w:hAnsiTheme="minorHAnsi"/>
          <w:sz w:val="24"/>
          <w:szCs w:val="24"/>
          <w:u w:val="single"/>
        </w:rPr>
        <w:t>Staff/Consultants</w:t>
      </w:r>
      <w:r w:rsidRPr="0014525A">
        <w:rPr>
          <w:rFonts w:asciiTheme="minorHAnsi" w:hAnsiTheme="minorHAnsi"/>
          <w:sz w:val="24"/>
          <w:szCs w:val="24"/>
          <w:u w:val="single"/>
        </w:rPr>
        <w:t xml:space="preserve"> </w:t>
      </w:r>
    </w:p>
    <w:p w:rsidR="0014525A" w:rsidRDefault="0014525A" w:rsidP="0014525A">
      <w:pPr>
        <w:rPr>
          <w:rFonts w:asciiTheme="minorHAnsi" w:hAnsiTheme="minorHAnsi"/>
          <w:sz w:val="24"/>
          <w:szCs w:val="24"/>
        </w:rPr>
      </w:pPr>
      <w:r w:rsidRPr="0014525A">
        <w:rPr>
          <w:rFonts w:asciiTheme="minorHAnsi" w:hAnsiTheme="minorHAnsi"/>
          <w:sz w:val="24"/>
          <w:szCs w:val="24"/>
        </w:rPr>
        <w:t>Lucy Thompson</w:t>
      </w:r>
      <w:r>
        <w:rPr>
          <w:rFonts w:asciiTheme="minorHAnsi" w:hAnsiTheme="minorHAnsi"/>
          <w:sz w:val="24"/>
          <w:szCs w:val="24"/>
        </w:rPr>
        <w:t>, Jeff Mc</w:t>
      </w:r>
      <w:bookmarkStart w:id="0" w:name="_GoBack"/>
      <w:bookmarkEnd w:id="0"/>
      <w:r>
        <w:rPr>
          <w:rFonts w:asciiTheme="minorHAnsi" w:hAnsiTheme="minorHAnsi"/>
          <w:sz w:val="24"/>
          <w:szCs w:val="24"/>
        </w:rPr>
        <w:t xml:space="preserve">Menimen, Jeff Miller, </w:t>
      </w:r>
      <w:r w:rsidR="00774FB7">
        <w:rPr>
          <w:rFonts w:asciiTheme="minorHAnsi" w:hAnsiTheme="minorHAnsi"/>
          <w:sz w:val="24"/>
          <w:szCs w:val="24"/>
        </w:rPr>
        <w:t>Gabrielle Grinde</w:t>
      </w:r>
    </w:p>
    <w:p w:rsidR="00927645" w:rsidRDefault="00927645" w:rsidP="0014525A">
      <w:pPr>
        <w:rPr>
          <w:rFonts w:asciiTheme="minorHAnsi" w:hAnsiTheme="minorHAnsi"/>
          <w:sz w:val="24"/>
          <w:szCs w:val="24"/>
        </w:rPr>
      </w:pPr>
    </w:p>
    <w:p w:rsidR="00927645" w:rsidRPr="00197B05" w:rsidRDefault="00927645" w:rsidP="0014525A">
      <w:pPr>
        <w:rPr>
          <w:rFonts w:asciiTheme="minorHAnsi" w:hAnsiTheme="minorHAnsi"/>
          <w:sz w:val="24"/>
          <w:szCs w:val="24"/>
          <w:u w:val="single"/>
        </w:rPr>
      </w:pPr>
      <w:r w:rsidRPr="00197B05">
        <w:rPr>
          <w:rFonts w:asciiTheme="minorHAnsi" w:hAnsiTheme="minorHAnsi"/>
          <w:sz w:val="24"/>
          <w:szCs w:val="24"/>
          <w:u w:val="single"/>
        </w:rPr>
        <w:t>Guests</w:t>
      </w:r>
    </w:p>
    <w:p w:rsidR="00927645" w:rsidRPr="0014525A" w:rsidRDefault="00927645" w:rsidP="0014525A">
      <w:pPr>
        <w:rPr>
          <w:rFonts w:asciiTheme="minorHAnsi" w:hAnsiTheme="minorHAnsi"/>
          <w:sz w:val="24"/>
          <w:szCs w:val="24"/>
        </w:rPr>
      </w:pPr>
      <w:proofErr w:type="spellStart"/>
      <w:r>
        <w:rPr>
          <w:rFonts w:asciiTheme="minorHAnsi" w:hAnsiTheme="minorHAnsi"/>
          <w:sz w:val="24"/>
          <w:szCs w:val="24"/>
        </w:rPr>
        <w:t>Hokan</w:t>
      </w:r>
      <w:proofErr w:type="spellEnd"/>
      <w:r>
        <w:rPr>
          <w:rFonts w:asciiTheme="minorHAnsi" w:hAnsiTheme="minorHAnsi"/>
          <w:sz w:val="24"/>
          <w:szCs w:val="24"/>
        </w:rPr>
        <w:t xml:space="preserve"> Miller</w:t>
      </w:r>
    </w:p>
    <w:p w:rsidR="0014525A" w:rsidRPr="007A08C5" w:rsidRDefault="0014525A" w:rsidP="005D6714">
      <w:pPr>
        <w:rPr>
          <w:rFonts w:asciiTheme="minorHAnsi" w:hAnsiTheme="minorHAnsi"/>
          <w:b/>
          <w:sz w:val="24"/>
          <w:szCs w:val="24"/>
        </w:rPr>
      </w:pPr>
    </w:p>
    <w:p w:rsidR="00EE51B0" w:rsidRPr="007A08C5" w:rsidRDefault="00EA2D20" w:rsidP="005D6714">
      <w:pPr>
        <w:rPr>
          <w:rFonts w:asciiTheme="minorHAnsi" w:hAnsiTheme="minorHAnsi"/>
          <w:b/>
          <w:sz w:val="24"/>
          <w:szCs w:val="24"/>
        </w:rPr>
      </w:pPr>
      <w:r>
        <w:rPr>
          <w:rFonts w:asciiTheme="minorHAnsi" w:hAnsiTheme="minorHAnsi"/>
          <w:b/>
          <w:sz w:val="24"/>
          <w:szCs w:val="24"/>
        </w:rPr>
        <w:t>Meeting Notes:</w:t>
      </w:r>
    </w:p>
    <w:p w:rsidR="006A3094" w:rsidRDefault="006A3094" w:rsidP="006A3094">
      <w:pPr>
        <w:ind w:left="360" w:hanging="360"/>
        <w:rPr>
          <w:rFonts w:asciiTheme="minorHAnsi" w:hAnsiTheme="minorHAnsi"/>
          <w:sz w:val="24"/>
          <w:szCs w:val="24"/>
        </w:rPr>
      </w:pPr>
    </w:p>
    <w:p w:rsidR="007936C4" w:rsidRPr="007936C4" w:rsidRDefault="003C7F94" w:rsidP="007936C4">
      <w:pPr>
        <w:pStyle w:val="ListParagraph"/>
        <w:numPr>
          <w:ilvl w:val="0"/>
          <w:numId w:val="29"/>
        </w:numPr>
        <w:ind w:left="360"/>
        <w:rPr>
          <w:rFonts w:asciiTheme="minorHAnsi" w:eastAsiaTheme="minorHAnsi" w:hAnsiTheme="minorHAnsi" w:cstheme="minorBidi"/>
          <w:b/>
        </w:rPr>
      </w:pPr>
      <w:r>
        <w:rPr>
          <w:rFonts w:asciiTheme="minorHAnsi" w:eastAsiaTheme="minorHAnsi" w:hAnsiTheme="minorHAnsi" w:cstheme="minorBidi"/>
          <w:b/>
        </w:rPr>
        <w:t>Visio</w:t>
      </w:r>
      <w:r w:rsidR="005F5E26">
        <w:rPr>
          <w:rFonts w:asciiTheme="minorHAnsi" w:eastAsiaTheme="minorHAnsi" w:hAnsiTheme="minorHAnsi" w:cstheme="minorBidi"/>
          <w:b/>
        </w:rPr>
        <w:t>n</w:t>
      </w:r>
    </w:p>
    <w:p w:rsidR="005F5E26" w:rsidRPr="005F5E26" w:rsidRDefault="003C7F94" w:rsidP="005F5E26">
      <w:pPr>
        <w:pStyle w:val="ListParagraph"/>
        <w:numPr>
          <w:ilvl w:val="0"/>
          <w:numId w:val="30"/>
        </w:numPr>
        <w:ind w:left="720"/>
        <w:rPr>
          <w:rFonts w:asciiTheme="minorHAnsi" w:eastAsiaTheme="minorHAnsi" w:hAnsiTheme="minorHAnsi" w:cstheme="minorBidi"/>
          <w:b/>
          <w:u w:val="single"/>
        </w:rPr>
      </w:pPr>
      <w:r>
        <w:rPr>
          <w:rFonts w:asciiTheme="minorHAnsi" w:eastAsiaTheme="minorHAnsi" w:hAnsiTheme="minorHAnsi" w:cstheme="minorBidi"/>
        </w:rPr>
        <w:t xml:space="preserve">St. Paul Port Authority has concerns about the potential loss of industrial land uses west of Robert Street. </w:t>
      </w:r>
      <w:r w:rsidR="00A97F38">
        <w:rPr>
          <w:rFonts w:asciiTheme="minorHAnsi" w:eastAsiaTheme="minorHAnsi" w:hAnsiTheme="minorHAnsi" w:cstheme="minorBidi"/>
        </w:rPr>
        <w:t xml:space="preserve">(The land </w:t>
      </w:r>
      <w:r w:rsidR="006F464D">
        <w:rPr>
          <w:rFonts w:asciiTheme="minorHAnsi" w:eastAsiaTheme="minorHAnsi" w:hAnsiTheme="minorHAnsi" w:cstheme="minorBidi"/>
        </w:rPr>
        <w:t>between</w:t>
      </w:r>
      <w:r w:rsidR="00A97F38">
        <w:rPr>
          <w:rFonts w:asciiTheme="minorHAnsi" w:eastAsiaTheme="minorHAnsi" w:hAnsiTheme="minorHAnsi" w:cstheme="minorBidi"/>
        </w:rPr>
        <w:t xml:space="preserve"> Robert Street</w:t>
      </w:r>
      <w:r w:rsidR="006F464D">
        <w:rPr>
          <w:rFonts w:asciiTheme="minorHAnsi" w:eastAsiaTheme="minorHAnsi" w:hAnsiTheme="minorHAnsi" w:cstheme="minorBidi"/>
        </w:rPr>
        <w:t xml:space="preserve"> and Wabasha Street was rezoned to T3 following adoption of the current WSF Master Plan in 2001. T3 allows residential, civic/institutional, social/cultural/recreational, and commercial uses. </w:t>
      </w:r>
      <w:r w:rsidR="00927645">
        <w:rPr>
          <w:rFonts w:asciiTheme="minorHAnsi" w:eastAsiaTheme="minorHAnsi" w:hAnsiTheme="minorHAnsi" w:cstheme="minorBidi"/>
        </w:rPr>
        <w:t>L</w:t>
      </w:r>
      <w:r w:rsidR="006F464D">
        <w:rPr>
          <w:rFonts w:asciiTheme="minorHAnsi" w:eastAsiaTheme="minorHAnsi" w:hAnsiTheme="minorHAnsi" w:cstheme="minorBidi"/>
        </w:rPr>
        <w:t xml:space="preserve">imited production and processing uses are allowed.) </w:t>
      </w:r>
    </w:p>
    <w:p w:rsidR="007A08C5" w:rsidRPr="003C7F94" w:rsidRDefault="003C7F94" w:rsidP="005D6714">
      <w:pPr>
        <w:pStyle w:val="ListParagraph"/>
        <w:numPr>
          <w:ilvl w:val="0"/>
          <w:numId w:val="30"/>
        </w:numPr>
        <w:ind w:left="720"/>
        <w:rPr>
          <w:rFonts w:asciiTheme="minorHAnsi" w:eastAsiaTheme="minorHAnsi" w:hAnsiTheme="minorHAnsi" w:cstheme="minorBidi"/>
          <w:b/>
          <w:u w:val="single"/>
        </w:rPr>
      </w:pPr>
      <w:r>
        <w:rPr>
          <w:rFonts w:asciiTheme="minorHAnsi" w:eastAsiaTheme="minorHAnsi" w:hAnsiTheme="minorHAnsi" w:cstheme="minorBidi"/>
        </w:rPr>
        <w:t>Suggestion to remove “to the east of Robert Street” from the last sentence of the vision.</w:t>
      </w:r>
    </w:p>
    <w:p w:rsidR="003C7F94" w:rsidRPr="003C7F94" w:rsidRDefault="003C7F94" w:rsidP="005D6714">
      <w:pPr>
        <w:pStyle w:val="ListParagraph"/>
        <w:numPr>
          <w:ilvl w:val="0"/>
          <w:numId w:val="30"/>
        </w:numPr>
        <w:ind w:left="720"/>
        <w:rPr>
          <w:rFonts w:asciiTheme="minorHAnsi" w:eastAsiaTheme="minorHAnsi" w:hAnsiTheme="minorHAnsi" w:cstheme="minorBidi"/>
          <w:b/>
          <w:u w:val="single"/>
        </w:rPr>
      </w:pPr>
      <w:r>
        <w:rPr>
          <w:rFonts w:asciiTheme="minorHAnsi" w:eastAsiaTheme="minorHAnsi" w:hAnsiTheme="minorHAnsi" w:cstheme="minorBidi"/>
        </w:rPr>
        <w:t>Consider replacing “river flats” term “floodplain</w:t>
      </w:r>
      <w:r w:rsidR="00927645">
        <w:rPr>
          <w:rFonts w:asciiTheme="minorHAnsi" w:eastAsiaTheme="minorHAnsi" w:hAnsiTheme="minorHAnsi" w:cstheme="minorBidi"/>
        </w:rPr>
        <w:t>.</w:t>
      </w:r>
      <w:r>
        <w:rPr>
          <w:rFonts w:asciiTheme="minorHAnsi" w:eastAsiaTheme="minorHAnsi" w:hAnsiTheme="minorHAnsi" w:cstheme="minorBidi"/>
        </w:rPr>
        <w:t>”</w:t>
      </w:r>
    </w:p>
    <w:p w:rsidR="00CE445E" w:rsidRPr="00CE445E" w:rsidRDefault="009B5E79" w:rsidP="005D6714">
      <w:pPr>
        <w:pStyle w:val="ListParagraph"/>
        <w:numPr>
          <w:ilvl w:val="0"/>
          <w:numId w:val="30"/>
        </w:numPr>
        <w:ind w:left="720"/>
        <w:rPr>
          <w:rFonts w:asciiTheme="minorHAnsi" w:eastAsiaTheme="minorHAnsi" w:hAnsiTheme="minorHAnsi" w:cstheme="minorBidi"/>
          <w:b/>
          <w:u w:val="single"/>
        </w:rPr>
      </w:pPr>
      <w:r>
        <w:rPr>
          <w:rFonts w:asciiTheme="minorHAnsi" w:eastAsiaTheme="minorHAnsi" w:hAnsiTheme="minorHAnsi" w:cstheme="minorBidi"/>
        </w:rPr>
        <w:t xml:space="preserve">Assertion that the West Side Flats area was not actually a riverfront urban village in the past. </w:t>
      </w:r>
      <w:r w:rsidR="00CE445E">
        <w:rPr>
          <w:rFonts w:asciiTheme="minorHAnsi" w:eastAsiaTheme="minorHAnsi" w:hAnsiTheme="minorHAnsi" w:cstheme="minorBidi"/>
        </w:rPr>
        <w:t>Consider r</w:t>
      </w:r>
      <w:r>
        <w:rPr>
          <w:rFonts w:asciiTheme="minorHAnsi" w:eastAsiaTheme="minorHAnsi" w:hAnsiTheme="minorHAnsi" w:cstheme="minorBidi"/>
        </w:rPr>
        <w:t>emoving “once again” from sentence #1</w:t>
      </w:r>
      <w:r w:rsidR="00CE445E">
        <w:rPr>
          <w:rFonts w:asciiTheme="minorHAnsi" w:eastAsiaTheme="minorHAnsi" w:hAnsiTheme="minorHAnsi" w:cstheme="minorBidi"/>
        </w:rPr>
        <w:t>.</w:t>
      </w:r>
    </w:p>
    <w:p w:rsidR="00CE445E" w:rsidRPr="00CE445E" w:rsidRDefault="00CE445E" w:rsidP="00CE445E">
      <w:pPr>
        <w:pStyle w:val="ListParagraph"/>
        <w:numPr>
          <w:ilvl w:val="0"/>
          <w:numId w:val="30"/>
        </w:numPr>
        <w:ind w:left="720"/>
        <w:rPr>
          <w:rFonts w:asciiTheme="minorHAnsi" w:eastAsiaTheme="minorHAnsi" w:hAnsiTheme="minorHAnsi" w:cstheme="minorBidi"/>
          <w:b/>
          <w:u w:val="single"/>
        </w:rPr>
      </w:pPr>
      <w:r>
        <w:rPr>
          <w:rFonts w:asciiTheme="minorHAnsi" w:eastAsiaTheme="minorHAnsi" w:hAnsiTheme="minorHAnsi" w:cstheme="minorBidi"/>
        </w:rPr>
        <w:t>Consider reconfiguring sentence #4, which begins with “Reflecting its unique cultural history…”</w:t>
      </w:r>
    </w:p>
    <w:p w:rsidR="00CE445E" w:rsidRPr="00CE445E" w:rsidRDefault="00AE3900" w:rsidP="00CE445E">
      <w:pPr>
        <w:pStyle w:val="ListParagraph"/>
        <w:numPr>
          <w:ilvl w:val="0"/>
          <w:numId w:val="30"/>
        </w:numPr>
        <w:ind w:left="720"/>
        <w:rPr>
          <w:rFonts w:asciiTheme="minorHAnsi" w:eastAsiaTheme="minorHAnsi" w:hAnsiTheme="minorHAnsi" w:cstheme="minorBidi"/>
          <w:b/>
          <w:u w:val="single"/>
        </w:rPr>
      </w:pPr>
      <w:r>
        <w:rPr>
          <w:rFonts w:asciiTheme="minorHAnsi" w:eastAsiaTheme="minorHAnsi" w:hAnsiTheme="minorHAnsi" w:cstheme="minorBidi"/>
        </w:rPr>
        <w:t>In sentence #3, which begins with “The West Side Flats will have …,” it is important to talk about the integration of these elements and how they create a whole place.</w:t>
      </w:r>
    </w:p>
    <w:p w:rsidR="003C7F94" w:rsidRPr="00197B05" w:rsidRDefault="00CE445E" w:rsidP="00CE445E">
      <w:pPr>
        <w:pStyle w:val="ListParagraph"/>
        <w:numPr>
          <w:ilvl w:val="0"/>
          <w:numId w:val="30"/>
        </w:numPr>
        <w:ind w:left="720"/>
        <w:rPr>
          <w:rFonts w:asciiTheme="minorHAnsi" w:eastAsiaTheme="minorHAnsi" w:hAnsiTheme="minorHAnsi" w:cstheme="minorBidi"/>
          <w:b/>
          <w:u w:val="single"/>
        </w:rPr>
      </w:pPr>
      <w:r>
        <w:rPr>
          <w:rFonts w:asciiTheme="minorHAnsi" w:eastAsiaTheme="minorHAnsi" w:hAnsiTheme="minorHAnsi" w:cstheme="minorBidi"/>
        </w:rPr>
        <w:t>Suggestion that the word “unique” is overused in the vision.</w:t>
      </w:r>
      <w:r w:rsidR="009B5E79" w:rsidRPr="00CE445E">
        <w:rPr>
          <w:rFonts w:asciiTheme="minorHAnsi" w:eastAsiaTheme="minorHAnsi" w:hAnsiTheme="minorHAnsi" w:cstheme="minorBidi"/>
        </w:rPr>
        <w:t xml:space="preserve"> </w:t>
      </w:r>
    </w:p>
    <w:p w:rsidR="00927645" w:rsidRPr="00CE445E" w:rsidRDefault="00927645" w:rsidP="00CE445E">
      <w:pPr>
        <w:pStyle w:val="ListParagraph"/>
        <w:numPr>
          <w:ilvl w:val="0"/>
          <w:numId w:val="30"/>
        </w:numPr>
        <w:ind w:left="720"/>
        <w:rPr>
          <w:rFonts w:asciiTheme="minorHAnsi" w:eastAsiaTheme="minorHAnsi" w:hAnsiTheme="minorHAnsi" w:cstheme="minorBidi"/>
          <w:b/>
          <w:u w:val="single"/>
        </w:rPr>
      </w:pPr>
      <w:r>
        <w:rPr>
          <w:rFonts w:asciiTheme="minorHAnsi" w:eastAsiaTheme="minorHAnsi" w:hAnsiTheme="minorHAnsi" w:cstheme="minorBidi"/>
        </w:rPr>
        <w:t>With these changes, the CTF approved the final Vision.</w:t>
      </w:r>
    </w:p>
    <w:p w:rsidR="005F5E26" w:rsidRDefault="005F5E26" w:rsidP="005F5E26">
      <w:pPr>
        <w:pStyle w:val="ListParagraph"/>
        <w:ind w:left="360"/>
        <w:rPr>
          <w:rFonts w:asciiTheme="minorHAnsi" w:eastAsiaTheme="minorHAnsi" w:hAnsiTheme="minorHAnsi" w:cstheme="minorBidi"/>
          <w:b/>
        </w:rPr>
      </w:pPr>
    </w:p>
    <w:p w:rsidR="005F5E26" w:rsidRPr="005F5E26" w:rsidRDefault="003C7F94" w:rsidP="005F5E26">
      <w:pPr>
        <w:pStyle w:val="ListParagraph"/>
        <w:numPr>
          <w:ilvl w:val="0"/>
          <w:numId w:val="29"/>
        </w:numPr>
        <w:ind w:left="360"/>
        <w:rPr>
          <w:rFonts w:asciiTheme="minorHAnsi" w:eastAsiaTheme="minorHAnsi" w:hAnsiTheme="minorHAnsi" w:cstheme="minorBidi"/>
          <w:b/>
        </w:rPr>
      </w:pPr>
      <w:r>
        <w:rPr>
          <w:rFonts w:asciiTheme="minorHAnsi" w:eastAsiaTheme="minorHAnsi" w:hAnsiTheme="minorHAnsi" w:cstheme="minorBidi"/>
          <w:b/>
        </w:rPr>
        <w:lastRenderedPageBreak/>
        <w:t>Guiding Principles</w:t>
      </w:r>
    </w:p>
    <w:p w:rsidR="005F5E26" w:rsidRPr="00CE445E" w:rsidRDefault="00CE445E" w:rsidP="005F5E26">
      <w:pPr>
        <w:pStyle w:val="ListParagraph"/>
        <w:numPr>
          <w:ilvl w:val="0"/>
          <w:numId w:val="33"/>
        </w:numPr>
        <w:ind w:left="720"/>
        <w:rPr>
          <w:rFonts w:asciiTheme="minorHAnsi" w:eastAsiaTheme="minorHAnsi" w:hAnsiTheme="minorHAnsi" w:cstheme="minorBidi"/>
          <w:b/>
          <w:u w:val="single"/>
        </w:rPr>
      </w:pPr>
      <w:r w:rsidRPr="00CE445E">
        <w:rPr>
          <w:rFonts w:asciiTheme="minorHAnsi" w:eastAsiaTheme="minorHAnsi" w:hAnsiTheme="minorHAnsi" w:cstheme="minorBidi"/>
        </w:rPr>
        <w:t>Suggestion to remove “east of Robert Street” from</w:t>
      </w:r>
      <w:r>
        <w:rPr>
          <w:rFonts w:asciiTheme="minorHAnsi" w:eastAsiaTheme="minorHAnsi" w:hAnsiTheme="minorHAnsi" w:cstheme="minorBidi"/>
        </w:rPr>
        <w:t xml:space="preserve"> principle #9.</w:t>
      </w:r>
    </w:p>
    <w:p w:rsidR="00CE445E" w:rsidRDefault="00CE445E" w:rsidP="005F5E26">
      <w:pPr>
        <w:pStyle w:val="ListParagraph"/>
        <w:numPr>
          <w:ilvl w:val="0"/>
          <w:numId w:val="33"/>
        </w:numPr>
        <w:ind w:left="720"/>
        <w:rPr>
          <w:rFonts w:asciiTheme="minorHAnsi" w:eastAsiaTheme="minorHAnsi" w:hAnsiTheme="minorHAnsi" w:cstheme="minorBidi"/>
        </w:rPr>
      </w:pPr>
      <w:r w:rsidRPr="00CE445E">
        <w:rPr>
          <w:rFonts w:asciiTheme="minorHAnsi" w:eastAsiaTheme="minorHAnsi" w:hAnsiTheme="minorHAnsi" w:cstheme="minorBidi"/>
        </w:rPr>
        <w:t>St. Paul Port Authority has concerns about the potential loss of industrial land uses west of Robert Street.</w:t>
      </w:r>
    </w:p>
    <w:p w:rsidR="00CE445E" w:rsidRDefault="0089259D" w:rsidP="005F5E26">
      <w:pPr>
        <w:pStyle w:val="ListParagraph"/>
        <w:numPr>
          <w:ilvl w:val="0"/>
          <w:numId w:val="33"/>
        </w:numPr>
        <w:ind w:left="720"/>
        <w:rPr>
          <w:rFonts w:asciiTheme="minorHAnsi" w:eastAsiaTheme="minorHAnsi" w:hAnsiTheme="minorHAnsi" w:cstheme="minorBidi"/>
        </w:rPr>
      </w:pPr>
      <w:r>
        <w:rPr>
          <w:rFonts w:asciiTheme="minorHAnsi" w:eastAsiaTheme="minorHAnsi" w:hAnsiTheme="minorHAnsi" w:cstheme="minorBidi"/>
        </w:rPr>
        <w:t>For principles #4 and #11, it is important to link these elements into the regional systems.</w:t>
      </w:r>
    </w:p>
    <w:p w:rsidR="00CE445E" w:rsidRDefault="00CE445E" w:rsidP="005F5E26">
      <w:pPr>
        <w:pStyle w:val="ListParagraph"/>
        <w:numPr>
          <w:ilvl w:val="0"/>
          <w:numId w:val="33"/>
        </w:numPr>
        <w:ind w:left="720"/>
        <w:rPr>
          <w:rFonts w:asciiTheme="minorHAnsi" w:eastAsiaTheme="minorHAnsi" w:hAnsiTheme="minorHAnsi" w:cstheme="minorBidi"/>
        </w:rPr>
      </w:pPr>
      <w:r>
        <w:rPr>
          <w:rFonts w:asciiTheme="minorHAnsi" w:eastAsiaTheme="minorHAnsi" w:hAnsiTheme="minorHAnsi" w:cstheme="minorBidi"/>
        </w:rPr>
        <w:t>Suggestion to replace “restore” with “create” at the beginning of principle #8.</w:t>
      </w:r>
    </w:p>
    <w:p w:rsidR="001751C3" w:rsidRDefault="00CE445E" w:rsidP="0089259D">
      <w:pPr>
        <w:pStyle w:val="ListParagraph"/>
        <w:numPr>
          <w:ilvl w:val="0"/>
          <w:numId w:val="33"/>
        </w:numPr>
        <w:ind w:left="720"/>
        <w:rPr>
          <w:rFonts w:asciiTheme="minorHAnsi" w:eastAsiaTheme="minorHAnsi" w:hAnsiTheme="minorHAnsi" w:cstheme="minorBidi"/>
        </w:rPr>
      </w:pPr>
      <w:r>
        <w:rPr>
          <w:rFonts w:asciiTheme="minorHAnsi" w:eastAsiaTheme="minorHAnsi" w:hAnsiTheme="minorHAnsi" w:cstheme="minorBidi"/>
        </w:rPr>
        <w:t>Consider defining “community cultural development opportunities” in principle #10.</w:t>
      </w:r>
    </w:p>
    <w:p w:rsidR="00927645" w:rsidRDefault="00927645" w:rsidP="0089259D">
      <w:pPr>
        <w:pStyle w:val="ListParagraph"/>
        <w:numPr>
          <w:ilvl w:val="0"/>
          <w:numId w:val="33"/>
        </w:numPr>
        <w:ind w:left="720"/>
        <w:rPr>
          <w:rFonts w:asciiTheme="minorHAnsi" w:eastAsiaTheme="minorHAnsi" w:hAnsiTheme="minorHAnsi" w:cstheme="minorBidi"/>
        </w:rPr>
      </w:pPr>
      <w:r>
        <w:rPr>
          <w:rFonts w:asciiTheme="minorHAnsi" w:eastAsiaTheme="minorHAnsi" w:hAnsiTheme="minorHAnsi" w:cstheme="minorBidi"/>
        </w:rPr>
        <w:t>With these changes, the CTF approved the final Guiding Principles.</w:t>
      </w:r>
    </w:p>
    <w:p w:rsidR="0089259D" w:rsidRPr="0089259D" w:rsidRDefault="0089259D" w:rsidP="0089259D">
      <w:pPr>
        <w:pStyle w:val="ListParagraph"/>
        <w:rPr>
          <w:rFonts w:asciiTheme="minorHAnsi" w:eastAsiaTheme="minorHAnsi" w:hAnsiTheme="minorHAnsi" w:cstheme="minorBidi"/>
        </w:rPr>
      </w:pPr>
    </w:p>
    <w:p w:rsidR="0089259D" w:rsidRDefault="0089259D" w:rsidP="0089259D">
      <w:pPr>
        <w:pStyle w:val="ListParagraph"/>
        <w:numPr>
          <w:ilvl w:val="0"/>
          <w:numId w:val="29"/>
        </w:numPr>
        <w:ind w:left="360"/>
        <w:rPr>
          <w:rFonts w:asciiTheme="minorHAnsi" w:eastAsiaTheme="minorHAnsi" w:hAnsiTheme="minorHAnsi" w:cstheme="minorBidi"/>
          <w:b/>
        </w:rPr>
      </w:pPr>
      <w:r>
        <w:rPr>
          <w:rFonts w:asciiTheme="minorHAnsi" w:eastAsiaTheme="minorHAnsi" w:hAnsiTheme="minorHAnsi" w:cstheme="minorBidi"/>
          <w:b/>
        </w:rPr>
        <w:t>Building Form Considerations</w:t>
      </w:r>
    </w:p>
    <w:p w:rsidR="0089259D" w:rsidRPr="0089259D" w:rsidRDefault="0089259D"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 xml:space="preserve">Some new developments along the Minneapolis riverfront have emphasized passageways to the riverfront, archways through buildings, etc. This type of building form could be promoted for the WSF riverfront. </w:t>
      </w:r>
    </w:p>
    <w:p w:rsidR="0089259D" w:rsidRPr="0089259D" w:rsidRDefault="0089259D"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Preservation of views should focus on more than just views of the river. Also should consider views of the bluffs and WSF area itself.</w:t>
      </w:r>
    </w:p>
    <w:p w:rsidR="0089259D" w:rsidRPr="0089259D" w:rsidRDefault="0089259D"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 xml:space="preserve">It is important to preserve views that enable </w:t>
      </w:r>
      <w:r w:rsidR="00F538E9">
        <w:rPr>
          <w:rFonts w:asciiTheme="minorHAnsi" w:eastAsiaTheme="minorHAnsi" w:hAnsiTheme="minorHAnsi" w:cstheme="minorBidi"/>
        </w:rPr>
        <w:t>people to</w:t>
      </w:r>
      <w:r>
        <w:rPr>
          <w:rFonts w:asciiTheme="minorHAnsi" w:eastAsiaTheme="minorHAnsi" w:hAnsiTheme="minorHAnsi" w:cstheme="minorBidi"/>
        </w:rPr>
        <w:t xml:space="preserve"> “read” the river valley </w:t>
      </w:r>
      <w:r w:rsidR="006B592C">
        <w:rPr>
          <w:rFonts w:asciiTheme="minorHAnsi" w:eastAsiaTheme="minorHAnsi" w:hAnsiTheme="minorHAnsi" w:cstheme="minorBidi"/>
        </w:rPr>
        <w:t xml:space="preserve">more </w:t>
      </w:r>
      <w:r w:rsidR="00197B05">
        <w:rPr>
          <w:rFonts w:asciiTheme="minorHAnsi" w:eastAsiaTheme="minorHAnsi" w:hAnsiTheme="minorHAnsi" w:cstheme="minorBidi"/>
        </w:rPr>
        <w:t>than views</w:t>
      </w:r>
      <w:r>
        <w:rPr>
          <w:rFonts w:asciiTheme="minorHAnsi" w:eastAsiaTheme="minorHAnsi" w:hAnsiTheme="minorHAnsi" w:cstheme="minorBidi"/>
        </w:rPr>
        <w:t xml:space="preserve"> of the river itself.</w:t>
      </w:r>
    </w:p>
    <w:p w:rsidR="0089259D" w:rsidRPr="00F538E9" w:rsidRDefault="00F538E9"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Some examples of places with great views of the river valley mentioned were the Xcel Energy Center and the Downtowner Car Wash.</w:t>
      </w:r>
    </w:p>
    <w:p w:rsidR="00F538E9" w:rsidRPr="00F538E9" w:rsidRDefault="00F538E9"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In response to staff’s presentation of reasons for considering taller buildings as part of future redevelopment in the WSF area, it was asked if “market diversity” implies affordable housing. (Staff responded that taller</w:t>
      </w:r>
      <w:r w:rsidR="006B592C">
        <w:rPr>
          <w:rFonts w:asciiTheme="minorHAnsi" w:eastAsiaTheme="minorHAnsi" w:hAnsiTheme="minorHAnsi" w:cstheme="minorBidi"/>
        </w:rPr>
        <w:t xml:space="preserve"> (versus shorter)</w:t>
      </w:r>
      <w:r>
        <w:rPr>
          <w:rFonts w:asciiTheme="minorHAnsi" w:eastAsiaTheme="minorHAnsi" w:hAnsiTheme="minorHAnsi" w:cstheme="minorBidi"/>
        </w:rPr>
        <w:t xml:space="preserve"> buildings </w:t>
      </w:r>
      <w:r w:rsidR="006B592C">
        <w:rPr>
          <w:rFonts w:asciiTheme="minorHAnsi" w:eastAsiaTheme="minorHAnsi" w:hAnsiTheme="minorHAnsi" w:cstheme="minorBidi"/>
        </w:rPr>
        <w:t xml:space="preserve">can </w:t>
      </w:r>
      <w:r>
        <w:rPr>
          <w:rFonts w:asciiTheme="minorHAnsi" w:eastAsiaTheme="minorHAnsi" w:hAnsiTheme="minorHAnsi" w:cstheme="minorBidi"/>
        </w:rPr>
        <w:t xml:space="preserve">enable a greater range of housing types to be created. Nonetheless, taller/higher density buildings can also enable more affordable housing choices to be created. For instance, </w:t>
      </w:r>
      <w:r w:rsidR="00F07E38">
        <w:rPr>
          <w:rFonts w:asciiTheme="minorHAnsi" w:eastAsiaTheme="minorHAnsi" w:hAnsiTheme="minorHAnsi" w:cstheme="minorBidi"/>
        </w:rPr>
        <w:t>construction costs can be distributed across a variety of housing price points within a building, thereby reducing the specific costs of the lower</w:t>
      </w:r>
      <w:r w:rsidR="006B592C">
        <w:rPr>
          <w:rFonts w:asciiTheme="minorHAnsi" w:eastAsiaTheme="minorHAnsi" w:hAnsiTheme="minorHAnsi" w:cstheme="minorBidi"/>
        </w:rPr>
        <w:t>-</w:t>
      </w:r>
      <w:r w:rsidR="00F07E38">
        <w:rPr>
          <w:rFonts w:asciiTheme="minorHAnsi" w:eastAsiaTheme="minorHAnsi" w:hAnsiTheme="minorHAnsi" w:cstheme="minorBidi"/>
        </w:rPr>
        <w:t>priced units and making them more affordable.</w:t>
      </w:r>
      <w:r>
        <w:rPr>
          <w:rFonts w:asciiTheme="minorHAnsi" w:eastAsiaTheme="minorHAnsi" w:hAnsiTheme="minorHAnsi" w:cstheme="minorBidi"/>
        </w:rPr>
        <w:t>)</w:t>
      </w:r>
    </w:p>
    <w:p w:rsidR="002E7943" w:rsidRPr="002E7943" w:rsidRDefault="002E7943"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Does the presence of the airport limit building heights? (Not within the WSF study area)</w:t>
      </w:r>
    </w:p>
    <w:p w:rsidR="005B3E98" w:rsidRPr="005B3E98" w:rsidRDefault="005B3E98"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 xml:space="preserve">How would a views analysis work with the T3 zoning district? Would it be used to affect building heights? (It could provide opportunities for more objective evaluation of the impacts of specific proposed building heights for the Planning Commission and Zoning Committee. Establishment of views analysis criteria could be approached in different ways, e.g. require findings that show a proposed development project meets the criteria </w:t>
      </w:r>
      <w:r w:rsidRPr="005B3E98">
        <w:rPr>
          <w:rFonts w:asciiTheme="minorHAnsi" w:eastAsiaTheme="minorHAnsi" w:hAnsiTheme="minorHAnsi" w:cstheme="minorBidi"/>
        </w:rPr>
        <w:t xml:space="preserve">as part of a variance </w:t>
      </w:r>
      <w:r>
        <w:rPr>
          <w:rFonts w:asciiTheme="minorHAnsi" w:eastAsiaTheme="minorHAnsi" w:hAnsiTheme="minorHAnsi" w:cstheme="minorBidi"/>
        </w:rPr>
        <w:t>or enable the identification of appropriate conditions as part of a conditional use permit.)</w:t>
      </w:r>
    </w:p>
    <w:p w:rsidR="005B3E98" w:rsidRPr="005B3E98" w:rsidRDefault="005B3E98"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Is establishing specific guidelines or criteria contradictory to creating a flexible master plan for the WSF? (Establishment of specific criteria would be part of zoning</w:t>
      </w:r>
      <w:r w:rsidR="006B592C">
        <w:rPr>
          <w:rFonts w:asciiTheme="minorHAnsi" w:eastAsiaTheme="minorHAnsi" w:hAnsiTheme="minorHAnsi" w:cstheme="minorBidi"/>
        </w:rPr>
        <w:t>,</w:t>
      </w:r>
      <w:r>
        <w:rPr>
          <w:rFonts w:asciiTheme="minorHAnsi" w:eastAsiaTheme="minorHAnsi" w:hAnsiTheme="minorHAnsi" w:cstheme="minorBidi"/>
        </w:rPr>
        <w:t xml:space="preserve"> not the WSF Master Plan.)</w:t>
      </w:r>
    </w:p>
    <w:p w:rsidR="005B3E98" w:rsidRPr="005B3E98" w:rsidRDefault="005B3E98"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lastRenderedPageBreak/>
        <w:t xml:space="preserve">How much teeth would views analysis criteria have? (Depends upon the specificity, but </w:t>
      </w:r>
      <w:r w:rsidR="006B592C">
        <w:rPr>
          <w:rFonts w:asciiTheme="minorHAnsi" w:eastAsiaTheme="minorHAnsi" w:hAnsiTheme="minorHAnsi" w:cstheme="minorBidi"/>
        </w:rPr>
        <w:t>c</w:t>
      </w:r>
      <w:r>
        <w:rPr>
          <w:rFonts w:asciiTheme="minorHAnsi" w:eastAsiaTheme="minorHAnsi" w:hAnsiTheme="minorHAnsi" w:cstheme="minorBidi"/>
        </w:rPr>
        <w:t>ould be required i</w:t>
      </w:r>
      <w:r w:rsidR="006B592C">
        <w:rPr>
          <w:rFonts w:asciiTheme="minorHAnsi" w:eastAsiaTheme="minorHAnsi" w:hAnsiTheme="minorHAnsi" w:cstheme="minorBidi"/>
        </w:rPr>
        <w:t>n order to get a conditional use permit</w:t>
      </w:r>
      <w:r>
        <w:rPr>
          <w:rFonts w:asciiTheme="minorHAnsi" w:eastAsiaTheme="minorHAnsi" w:hAnsiTheme="minorHAnsi" w:cstheme="minorBidi"/>
        </w:rPr>
        <w:t>.)</w:t>
      </w:r>
    </w:p>
    <w:p w:rsidR="00F538E9" w:rsidRPr="0089259D" w:rsidRDefault="005B3E98" w:rsidP="0089259D">
      <w:pPr>
        <w:pStyle w:val="ListParagraph"/>
        <w:numPr>
          <w:ilvl w:val="1"/>
          <w:numId w:val="29"/>
        </w:numPr>
        <w:ind w:left="720"/>
        <w:rPr>
          <w:rFonts w:asciiTheme="minorHAnsi" w:eastAsiaTheme="minorHAnsi" w:hAnsiTheme="minorHAnsi" w:cstheme="minorBidi"/>
          <w:b/>
        </w:rPr>
      </w:pPr>
      <w:r>
        <w:rPr>
          <w:rFonts w:asciiTheme="minorHAnsi" w:eastAsiaTheme="minorHAnsi" w:hAnsiTheme="minorHAnsi" w:cstheme="minorBidi"/>
        </w:rPr>
        <w:t>Consider linking potential views analysis criteria with important views</w:t>
      </w:r>
      <w:r w:rsidR="00151CBF">
        <w:rPr>
          <w:rFonts w:asciiTheme="minorHAnsi" w:eastAsiaTheme="minorHAnsi" w:hAnsiTheme="minorHAnsi" w:cstheme="minorBidi"/>
        </w:rPr>
        <w:t xml:space="preserve"> within the river valley</w:t>
      </w:r>
      <w:r>
        <w:rPr>
          <w:rFonts w:asciiTheme="minorHAnsi" w:eastAsiaTheme="minorHAnsi" w:hAnsiTheme="minorHAnsi" w:cstheme="minorBidi"/>
        </w:rPr>
        <w:t xml:space="preserve"> that are being identified by the National Park Service</w:t>
      </w:r>
      <w:r w:rsidR="00151CBF">
        <w:rPr>
          <w:rFonts w:asciiTheme="minorHAnsi" w:eastAsiaTheme="minorHAnsi" w:hAnsiTheme="minorHAnsi" w:cstheme="minorBidi"/>
        </w:rPr>
        <w:t>, which could create a beneficial tool for evaluating proposed building heights.</w:t>
      </w:r>
      <w:r>
        <w:rPr>
          <w:rFonts w:asciiTheme="minorHAnsi" w:eastAsiaTheme="minorHAnsi" w:hAnsiTheme="minorHAnsi" w:cstheme="minorBidi"/>
        </w:rPr>
        <w:t xml:space="preserve"> </w:t>
      </w:r>
      <w:r w:rsidR="00F538E9">
        <w:rPr>
          <w:rFonts w:asciiTheme="minorHAnsi" w:eastAsiaTheme="minorHAnsi" w:hAnsiTheme="minorHAnsi" w:cstheme="minorBidi"/>
        </w:rPr>
        <w:t xml:space="preserve"> </w:t>
      </w:r>
    </w:p>
    <w:p w:rsidR="0089259D" w:rsidRDefault="0089259D" w:rsidP="0089259D">
      <w:pPr>
        <w:pStyle w:val="ListParagraph"/>
        <w:rPr>
          <w:rFonts w:asciiTheme="minorHAnsi" w:eastAsiaTheme="minorHAnsi" w:hAnsiTheme="minorHAnsi" w:cstheme="minorBidi"/>
          <w:b/>
        </w:rPr>
      </w:pPr>
    </w:p>
    <w:p w:rsidR="0089259D" w:rsidRPr="005F5E26" w:rsidRDefault="0089259D" w:rsidP="0089259D">
      <w:pPr>
        <w:pStyle w:val="ListParagraph"/>
        <w:numPr>
          <w:ilvl w:val="0"/>
          <w:numId w:val="29"/>
        </w:numPr>
        <w:ind w:left="360"/>
        <w:rPr>
          <w:rFonts w:asciiTheme="minorHAnsi" w:eastAsiaTheme="minorHAnsi" w:hAnsiTheme="minorHAnsi" w:cstheme="minorBidi"/>
          <w:b/>
        </w:rPr>
      </w:pPr>
      <w:r>
        <w:rPr>
          <w:rFonts w:asciiTheme="minorHAnsi" w:eastAsiaTheme="minorHAnsi" w:hAnsiTheme="minorHAnsi" w:cstheme="minorBidi"/>
          <w:b/>
        </w:rPr>
        <w:t xml:space="preserve">WSF Building Height Simulations </w:t>
      </w:r>
    </w:p>
    <w:p w:rsidR="0089259D" w:rsidRPr="00F95804" w:rsidRDefault="001003E6"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Suggested</w:t>
      </w:r>
      <w:r w:rsidR="00F95804">
        <w:rPr>
          <w:rFonts w:asciiTheme="minorHAnsi" w:eastAsiaTheme="minorHAnsi" w:hAnsiTheme="minorHAnsi" w:cstheme="minorBidi"/>
        </w:rPr>
        <w:t xml:space="preserve"> that simulations of riverfront buildings could show differing heights rather than all buildings at the same height, including multiple heights within an individual building</w:t>
      </w:r>
      <w:r w:rsidR="00AE3900">
        <w:rPr>
          <w:rFonts w:asciiTheme="minorHAnsi" w:eastAsiaTheme="minorHAnsi" w:hAnsiTheme="minorHAnsi" w:cstheme="minorBidi"/>
        </w:rPr>
        <w:t xml:space="preserve"> or block</w:t>
      </w:r>
      <w:r w:rsidR="00F95804">
        <w:rPr>
          <w:rFonts w:asciiTheme="minorHAnsi" w:eastAsiaTheme="minorHAnsi" w:hAnsiTheme="minorHAnsi" w:cstheme="minorBidi"/>
        </w:rPr>
        <w:t>.</w:t>
      </w:r>
    </w:p>
    <w:p w:rsidR="00F95804" w:rsidRPr="00F95804" w:rsidRDefault="00F95804"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The WSF Apartments building that is being constructed by Sherman Associates will be 5 stories at its highest but zoning would have allowed up to 6 stories. The project stayed at 5 stories so that it could use stick</w:t>
      </w:r>
      <w:r w:rsidR="00AE3900">
        <w:rPr>
          <w:rFonts w:asciiTheme="minorHAnsi" w:eastAsiaTheme="minorHAnsi" w:hAnsiTheme="minorHAnsi" w:cstheme="minorBidi"/>
        </w:rPr>
        <w:t>-</w:t>
      </w:r>
      <w:r>
        <w:rPr>
          <w:rFonts w:asciiTheme="minorHAnsi" w:eastAsiaTheme="minorHAnsi" w:hAnsiTheme="minorHAnsi" w:cstheme="minorBidi"/>
        </w:rPr>
        <w:t>built construction</w:t>
      </w:r>
      <w:r w:rsidR="00AE3900">
        <w:rPr>
          <w:rFonts w:asciiTheme="minorHAnsi" w:eastAsiaTheme="minorHAnsi" w:hAnsiTheme="minorHAnsi" w:cstheme="minorBidi"/>
        </w:rPr>
        <w:t xml:space="preserve"> and did not need a CUP.</w:t>
      </w:r>
    </w:p>
    <w:p w:rsidR="00F95804" w:rsidRPr="00F95804" w:rsidRDefault="00F95804"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 xml:space="preserve">Why would developers not build up to whatever maximum building </w:t>
      </w:r>
      <w:r w:rsidR="00197B05">
        <w:rPr>
          <w:rFonts w:asciiTheme="minorHAnsi" w:eastAsiaTheme="minorHAnsi" w:hAnsiTheme="minorHAnsi" w:cstheme="minorBidi"/>
        </w:rPr>
        <w:t>height is</w:t>
      </w:r>
      <w:r>
        <w:rPr>
          <w:rFonts w:asciiTheme="minorHAnsi" w:eastAsiaTheme="minorHAnsi" w:hAnsiTheme="minorHAnsi" w:cstheme="minorBidi"/>
        </w:rPr>
        <w:t xml:space="preserve"> allowed, once they have determined that the building will not be stick</w:t>
      </w:r>
      <w:r w:rsidR="00AE3900">
        <w:rPr>
          <w:rFonts w:asciiTheme="minorHAnsi" w:eastAsiaTheme="minorHAnsi" w:hAnsiTheme="minorHAnsi" w:cstheme="minorBidi"/>
        </w:rPr>
        <w:t>-</w:t>
      </w:r>
      <w:r>
        <w:rPr>
          <w:rFonts w:asciiTheme="minorHAnsi" w:eastAsiaTheme="minorHAnsi" w:hAnsiTheme="minorHAnsi" w:cstheme="minorBidi"/>
        </w:rPr>
        <w:t>buil</w:t>
      </w:r>
      <w:r w:rsidR="00AE3900">
        <w:rPr>
          <w:rFonts w:asciiTheme="minorHAnsi" w:eastAsiaTheme="minorHAnsi" w:hAnsiTheme="minorHAnsi" w:cstheme="minorBidi"/>
        </w:rPr>
        <w:t>t</w:t>
      </w:r>
      <w:r>
        <w:rPr>
          <w:rFonts w:asciiTheme="minorHAnsi" w:eastAsiaTheme="minorHAnsi" w:hAnsiTheme="minorHAnsi" w:cstheme="minorBidi"/>
        </w:rPr>
        <w:t xml:space="preserve"> construction? For example, why would they limit a building to 80 ft. when they are allowed to build up to 100 ft.?</w:t>
      </w:r>
    </w:p>
    <w:p w:rsidR="00F95804" w:rsidRPr="00F95804" w:rsidRDefault="00F95804"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Building heights along the riverfront are an important issue. Prefer limiting riverfront buildings to a height that will prevent them completely blocking buildings behind them.</w:t>
      </w:r>
      <w:r w:rsidR="00845C00">
        <w:rPr>
          <w:rFonts w:asciiTheme="minorHAnsi" w:eastAsiaTheme="minorHAnsi" w:hAnsiTheme="minorHAnsi" w:cstheme="minorBidi"/>
        </w:rPr>
        <w:t xml:space="preserve"> It is desirable to see multiple buildings along the riverfront</w:t>
      </w:r>
      <w:r w:rsidR="00AE3900">
        <w:rPr>
          <w:rFonts w:asciiTheme="minorHAnsi" w:eastAsiaTheme="minorHAnsi" w:hAnsiTheme="minorHAnsi" w:cstheme="minorBidi"/>
        </w:rPr>
        <w:t>,</w:t>
      </w:r>
      <w:r w:rsidR="00845C00">
        <w:rPr>
          <w:rFonts w:asciiTheme="minorHAnsi" w:eastAsiaTheme="minorHAnsi" w:hAnsiTheme="minorHAnsi" w:cstheme="minorBidi"/>
        </w:rPr>
        <w:t xml:space="preserve"> not just the buildings that are directly adjacent to the riverfront. For example, think about the views of buildings cascading down the hillsides of Florence, Italy.</w:t>
      </w:r>
    </w:p>
    <w:p w:rsidR="00F95804" w:rsidRPr="00845C00" w:rsidRDefault="00845C00"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 xml:space="preserve">Concerns about the </w:t>
      </w:r>
      <w:r w:rsidR="00AE3900">
        <w:rPr>
          <w:rFonts w:asciiTheme="minorHAnsi" w:eastAsiaTheme="minorHAnsi" w:hAnsiTheme="minorHAnsi" w:cstheme="minorBidi"/>
        </w:rPr>
        <w:t>“opposite” sides</w:t>
      </w:r>
      <w:r>
        <w:rPr>
          <w:rFonts w:asciiTheme="minorHAnsi" w:eastAsiaTheme="minorHAnsi" w:hAnsiTheme="minorHAnsi" w:cstheme="minorBidi"/>
        </w:rPr>
        <w:t xml:space="preserve"> </w:t>
      </w:r>
      <w:r w:rsidR="00AE3900">
        <w:rPr>
          <w:rFonts w:asciiTheme="minorHAnsi" w:eastAsiaTheme="minorHAnsi" w:hAnsiTheme="minorHAnsi" w:cstheme="minorBidi"/>
        </w:rPr>
        <w:t xml:space="preserve">(river and street) </w:t>
      </w:r>
      <w:r>
        <w:rPr>
          <w:rFonts w:asciiTheme="minorHAnsi" w:eastAsiaTheme="minorHAnsi" w:hAnsiTheme="minorHAnsi" w:cstheme="minorBidi"/>
        </w:rPr>
        <w:t>of riverfront buildings not having as high of quality design, such as bulk reduction elements. Focus of riverfront building design should not be limited to just the riverfront façade. It isn’t desirable to have massive building walls along the neighborhood’s streets either.</w:t>
      </w:r>
    </w:p>
    <w:p w:rsidR="00845C00" w:rsidRPr="00845C00" w:rsidRDefault="00845C00"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Suggest</w:t>
      </w:r>
      <w:r w:rsidR="001003E6">
        <w:rPr>
          <w:rFonts w:asciiTheme="minorHAnsi" w:eastAsiaTheme="minorHAnsi" w:hAnsiTheme="minorHAnsi" w:cstheme="minorBidi"/>
        </w:rPr>
        <w:t>ed that</w:t>
      </w:r>
      <w:r>
        <w:rPr>
          <w:rFonts w:asciiTheme="minorHAnsi" w:eastAsiaTheme="minorHAnsi" w:hAnsiTheme="minorHAnsi" w:cstheme="minorBidi"/>
        </w:rPr>
        <w:t xml:space="preserve"> character districts </w:t>
      </w:r>
      <w:r w:rsidR="001003E6">
        <w:rPr>
          <w:rFonts w:asciiTheme="minorHAnsi" w:eastAsiaTheme="minorHAnsi" w:hAnsiTheme="minorHAnsi" w:cstheme="minorBidi"/>
        </w:rPr>
        <w:t xml:space="preserve">could be established </w:t>
      </w:r>
      <w:r>
        <w:rPr>
          <w:rFonts w:asciiTheme="minorHAnsi" w:eastAsiaTheme="minorHAnsi" w:hAnsiTheme="minorHAnsi" w:cstheme="minorBidi"/>
        </w:rPr>
        <w:t>that relate to preferred building heights, e.g. riverfront district, mixed-use district, etc.</w:t>
      </w:r>
    </w:p>
    <w:p w:rsidR="00845C00" w:rsidRPr="00845C00" w:rsidRDefault="00845C00"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 xml:space="preserve">Prefer lower building heights along the riverfront </w:t>
      </w:r>
      <w:r w:rsidR="00AE3900">
        <w:rPr>
          <w:rFonts w:asciiTheme="minorHAnsi" w:eastAsiaTheme="minorHAnsi" w:hAnsiTheme="minorHAnsi" w:cstheme="minorBidi"/>
        </w:rPr>
        <w:t xml:space="preserve">with </w:t>
      </w:r>
      <w:proofErr w:type="spellStart"/>
      <w:r>
        <w:rPr>
          <w:rFonts w:asciiTheme="minorHAnsi" w:eastAsiaTheme="minorHAnsi" w:hAnsiTheme="minorHAnsi" w:cstheme="minorBidi"/>
        </w:rPr>
        <w:t>stepbacks</w:t>
      </w:r>
      <w:proofErr w:type="spellEnd"/>
      <w:r>
        <w:rPr>
          <w:rFonts w:asciiTheme="minorHAnsi" w:eastAsiaTheme="minorHAnsi" w:hAnsiTheme="minorHAnsi" w:cstheme="minorBidi"/>
        </w:rPr>
        <w:t xml:space="preserve"> of upper floors.</w:t>
      </w:r>
    </w:p>
    <w:p w:rsidR="00845C00" w:rsidRPr="003C48C6" w:rsidRDefault="00845C00"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 xml:space="preserve">Concern about preserving views from </w:t>
      </w:r>
      <w:r w:rsidR="003C48C6">
        <w:rPr>
          <w:rFonts w:asciiTheme="minorHAnsi" w:eastAsiaTheme="minorHAnsi" w:hAnsiTheme="minorHAnsi" w:cstheme="minorBidi"/>
        </w:rPr>
        <w:t>Prospect Park/Boulevard</w:t>
      </w:r>
      <w:r w:rsidR="00AE3900">
        <w:rPr>
          <w:rFonts w:asciiTheme="minorHAnsi" w:eastAsiaTheme="minorHAnsi" w:hAnsiTheme="minorHAnsi" w:cstheme="minorBidi"/>
        </w:rPr>
        <w:t>,</w:t>
      </w:r>
      <w:r w:rsidR="003C48C6">
        <w:rPr>
          <w:rFonts w:asciiTheme="minorHAnsi" w:eastAsiaTheme="minorHAnsi" w:hAnsiTheme="minorHAnsi" w:cstheme="minorBidi"/>
        </w:rPr>
        <w:t xml:space="preserve"> and that building simulations show buildings blocking views of the Robert Street Bridge</w:t>
      </w:r>
      <w:r w:rsidR="00197B05">
        <w:rPr>
          <w:rFonts w:asciiTheme="minorHAnsi" w:eastAsiaTheme="minorHAnsi" w:hAnsiTheme="minorHAnsi" w:cstheme="minorBidi"/>
        </w:rPr>
        <w:t>, the</w:t>
      </w:r>
      <w:r w:rsidR="003C48C6">
        <w:rPr>
          <w:rFonts w:asciiTheme="minorHAnsi" w:eastAsiaTheme="minorHAnsi" w:hAnsiTheme="minorHAnsi" w:cstheme="minorBidi"/>
        </w:rPr>
        <w:t xml:space="preserve"> river</w:t>
      </w:r>
      <w:r w:rsidR="00AE3900">
        <w:rPr>
          <w:rFonts w:asciiTheme="minorHAnsi" w:eastAsiaTheme="minorHAnsi" w:hAnsiTheme="minorHAnsi" w:cstheme="minorBidi"/>
        </w:rPr>
        <w:t xml:space="preserve"> and the downtown bluff</w:t>
      </w:r>
      <w:r w:rsidR="003C48C6">
        <w:rPr>
          <w:rFonts w:asciiTheme="minorHAnsi" w:eastAsiaTheme="minorHAnsi" w:hAnsiTheme="minorHAnsi" w:cstheme="minorBidi"/>
        </w:rPr>
        <w:t>.</w:t>
      </w:r>
    </w:p>
    <w:p w:rsidR="003C48C6" w:rsidRPr="003C48C6" w:rsidRDefault="001003E6"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Suggested</w:t>
      </w:r>
      <w:r w:rsidR="003C48C6">
        <w:rPr>
          <w:rFonts w:asciiTheme="minorHAnsi" w:eastAsiaTheme="minorHAnsi" w:hAnsiTheme="minorHAnsi" w:cstheme="minorBidi"/>
        </w:rPr>
        <w:t xml:space="preserve"> that floor area ratios (FARs) may have the potential to control building massing better than height. For example, it may be preferable to have a taller building on a smaller portion of a block than a shorter building covering an entire block.</w:t>
      </w:r>
    </w:p>
    <w:p w:rsidR="003C48C6" w:rsidRPr="003C48C6" w:rsidRDefault="003C48C6"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 xml:space="preserve">Since the current WSF Master Plan limits buildings to 4 stories along the riverfront and 6 stories elsewhere generally, why are we considering a change to this approach? (City staff feels that there is a better understanding today of what </w:t>
      </w:r>
      <w:r>
        <w:rPr>
          <w:rFonts w:asciiTheme="minorHAnsi" w:eastAsiaTheme="minorHAnsi" w:hAnsiTheme="minorHAnsi" w:cstheme="minorBidi"/>
        </w:rPr>
        <w:lastRenderedPageBreak/>
        <w:t>developers need for building heights in order to achieve a financially viable development project, including the costs of contaminated soils cleanup.)</w:t>
      </w:r>
    </w:p>
    <w:p w:rsidR="003C48C6" w:rsidRPr="003C48C6" w:rsidRDefault="003C48C6"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 xml:space="preserve">Do we know which sites have contaminated soils? Will the needs for taller building heights essentially be determined by where contaminated soils exist? </w:t>
      </w:r>
      <w:r w:rsidR="001003E6">
        <w:rPr>
          <w:rFonts w:asciiTheme="minorHAnsi" w:eastAsiaTheme="minorHAnsi" w:hAnsiTheme="minorHAnsi" w:cstheme="minorBidi"/>
        </w:rPr>
        <w:t xml:space="preserve">(Specific info regarding contaminated soils </w:t>
      </w:r>
      <w:r w:rsidR="00197B05">
        <w:rPr>
          <w:rFonts w:asciiTheme="minorHAnsi" w:eastAsiaTheme="minorHAnsi" w:hAnsiTheme="minorHAnsi" w:cstheme="minorBidi"/>
        </w:rPr>
        <w:t>is not</w:t>
      </w:r>
      <w:r w:rsidR="001003E6">
        <w:rPr>
          <w:rFonts w:asciiTheme="minorHAnsi" w:eastAsiaTheme="minorHAnsi" w:hAnsiTheme="minorHAnsi" w:cstheme="minorBidi"/>
        </w:rPr>
        <w:t xml:space="preserve"> easily available</w:t>
      </w:r>
      <w:r w:rsidR="00AE3900">
        <w:rPr>
          <w:rFonts w:asciiTheme="minorHAnsi" w:eastAsiaTheme="minorHAnsi" w:hAnsiTheme="minorHAnsi" w:cstheme="minorBidi"/>
        </w:rPr>
        <w:t xml:space="preserve"> until a specific development proposal is made</w:t>
      </w:r>
      <w:r w:rsidR="001003E6">
        <w:rPr>
          <w:rFonts w:asciiTheme="minorHAnsi" w:eastAsiaTheme="minorHAnsi" w:hAnsiTheme="minorHAnsi" w:cstheme="minorBidi"/>
        </w:rPr>
        <w:t>.)</w:t>
      </w:r>
    </w:p>
    <w:p w:rsidR="003C48C6" w:rsidRPr="001003E6" w:rsidRDefault="003C48C6"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 xml:space="preserve">Saint Paul Port Authority has a lot of information regarding sites with potential soil </w:t>
      </w:r>
      <w:r w:rsidR="001003E6">
        <w:rPr>
          <w:rFonts w:asciiTheme="minorHAnsi" w:eastAsiaTheme="minorHAnsi" w:hAnsiTheme="minorHAnsi" w:cstheme="minorBidi"/>
        </w:rPr>
        <w:t xml:space="preserve">contamination; however, it exists in large paper files that would require a significant effort to </w:t>
      </w:r>
      <w:r w:rsidR="00AE3900">
        <w:rPr>
          <w:rFonts w:asciiTheme="minorHAnsi" w:eastAsiaTheme="minorHAnsi" w:hAnsiTheme="minorHAnsi" w:cstheme="minorBidi"/>
        </w:rPr>
        <w:t>go through</w:t>
      </w:r>
      <w:r w:rsidR="001003E6">
        <w:rPr>
          <w:rFonts w:asciiTheme="minorHAnsi" w:eastAsiaTheme="minorHAnsi" w:hAnsiTheme="minorHAnsi" w:cstheme="minorBidi"/>
        </w:rPr>
        <w:t xml:space="preserve">. </w:t>
      </w:r>
    </w:p>
    <w:p w:rsidR="001003E6" w:rsidRPr="001003E6" w:rsidRDefault="001003E6"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 xml:space="preserve">Suggested that the project team review the National Park Service’s previous findings regarding the potential for taller buildings to compromise views of the floodplain and bluffs. </w:t>
      </w:r>
      <w:proofErr w:type="spellStart"/>
      <w:r>
        <w:rPr>
          <w:rFonts w:asciiTheme="minorHAnsi" w:eastAsiaTheme="minorHAnsi" w:hAnsiTheme="minorHAnsi" w:cstheme="minorBidi"/>
        </w:rPr>
        <w:t>Gjerry</w:t>
      </w:r>
      <w:proofErr w:type="spellEnd"/>
      <w:r>
        <w:rPr>
          <w:rFonts w:asciiTheme="minorHAnsi" w:eastAsiaTheme="minorHAnsi" w:hAnsiTheme="minorHAnsi" w:cstheme="minorBidi"/>
        </w:rPr>
        <w:t xml:space="preserve"> and Lucy will look into finding this report.</w:t>
      </w:r>
    </w:p>
    <w:p w:rsidR="001003E6" w:rsidRPr="001003E6" w:rsidRDefault="001003E6"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Suggested that it would be nice to see good precedent riverfront buildings simulated on the WSF riverfront, e.g. good examples of riverfront buildings from other cities.</w:t>
      </w:r>
    </w:p>
    <w:p w:rsidR="001003E6" w:rsidRPr="00F95804" w:rsidRDefault="00A97F38" w:rsidP="00F95804">
      <w:pPr>
        <w:pStyle w:val="ListParagraph"/>
        <w:numPr>
          <w:ilvl w:val="0"/>
          <w:numId w:val="41"/>
        </w:numPr>
        <w:ind w:left="720"/>
        <w:rPr>
          <w:rFonts w:asciiTheme="minorHAnsi" w:eastAsiaTheme="minorHAnsi" w:hAnsiTheme="minorHAnsi" w:cstheme="minorBidi"/>
          <w:b/>
          <w:u w:val="single"/>
        </w:rPr>
      </w:pPr>
      <w:r>
        <w:rPr>
          <w:rFonts w:asciiTheme="minorHAnsi" w:eastAsiaTheme="minorHAnsi" w:hAnsiTheme="minorHAnsi" w:cstheme="minorBidi"/>
        </w:rPr>
        <w:t>Suggested that it would be beneficial to create a closer view of the Robert Street corridor</w:t>
      </w:r>
      <w:r w:rsidR="00AE3900">
        <w:rPr>
          <w:rFonts w:asciiTheme="minorHAnsi" w:eastAsiaTheme="minorHAnsi" w:hAnsiTheme="minorHAnsi" w:cstheme="minorBidi"/>
        </w:rPr>
        <w:t xml:space="preserve"> (and from the pedestrian’s point of view)</w:t>
      </w:r>
      <w:r>
        <w:rPr>
          <w:rFonts w:asciiTheme="minorHAnsi" w:eastAsiaTheme="minorHAnsi" w:hAnsiTheme="minorHAnsi" w:cstheme="minorBidi"/>
        </w:rPr>
        <w:t xml:space="preserve"> looking toward downtown Saint Paul that simulates both new buildings and a new streetscape.</w:t>
      </w:r>
      <w:r w:rsidR="001003E6">
        <w:rPr>
          <w:rFonts w:asciiTheme="minorHAnsi" w:eastAsiaTheme="minorHAnsi" w:hAnsiTheme="minorHAnsi" w:cstheme="minorBidi"/>
        </w:rPr>
        <w:t xml:space="preserve">  </w:t>
      </w:r>
    </w:p>
    <w:p w:rsidR="001751C3" w:rsidRDefault="001751C3" w:rsidP="001751C3">
      <w:pPr>
        <w:ind w:left="360" w:hanging="36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Next </w:t>
      </w:r>
      <w:r w:rsidR="00A97F38">
        <w:rPr>
          <w:rFonts w:asciiTheme="minorHAnsi" w:eastAsiaTheme="minorHAnsi" w:hAnsiTheme="minorHAnsi" w:cstheme="minorBidi"/>
          <w:b/>
          <w:sz w:val="22"/>
          <w:szCs w:val="22"/>
        </w:rPr>
        <w:t>Steps</w:t>
      </w:r>
    </w:p>
    <w:p w:rsidR="001751C3" w:rsidRPr="00A97F38" w:rsidRDefault="00A97F38" w:rsidP="001751C3">
      <w:pPr>
        <w:pStyle w:val="ListParagraph"/>
        <w:numPr>
          <w:ilvl w:val="0"/>
          <w:numId w:val="40"/>
        </w:numPr>
        <w:rPr>
          <w:rFonts w:asciiTheme="minorHAnsi" w:eastAsiaTheme="minorHAnsi" w:hAnsiTheme="minorHAnsi" w:cstheme="minorBidi"/>
          <w:b/>
        </w:rPr>
      </w:pPr>
      <w:r>
        <w:rPr>
          <w:rFonts w:asciiTheme="minorHAnsi" w:eastAsiaTheme="minorHAnsi" w:hAnsiTheme="minorHAnsi" w:cstheme="minorBidi"/>
        </w:rPr>
        <w:t xml:space="preserve">City </w:t>
      </w:r>
      <w:r w:rsidR="00AE3900">
        <w:rPr>
          <w:rFonts w:asciiTheme="minorHAnsi" w:eastAsiaTheme="minorHAnsi" w:hAnsiTheme="minorHAnsi" w:cstheme="minorBidi"/>
        </w:rPr>
        <w:t>s</w:t>
      </w:r>
      <w:r>
        <w:rPr>
          <w:rFonts w:asciiTheme="minorHAnsi" w:eastAsiaTheme="minorHAnsi" w:hAnsiTheme="minorHAnsi" w:cstheme="minorBidi"/>
        </w:rPr>
        <w:t>taff facilitated a brief discussion about the listening sessions being planned for August.</w:t>
      </w:r>
    </w:p>
    <w:p w:rsidR="00A97F38" w:rsidRPr="001751C3" w:rsidRDefault="00A97F38" w:rsidP="001751C3">
      <w:pPr>
        <w:pStyle w:val="ListParagraph"/>
        <w:numPr>
          <w:ilvl w:val="0"/>
          <w:numId w:val="40"/>
        </w:numPr>
        <w:rPr>
          <w:rFonts w:asciiTheme="minorHAnsi" w:eastAsiaTheme="minorHAnsi" w:hAnsiTheme="minorHAnsi" w:cstheme="minorBidi"/>
          <w:b/>
        </w:rPr>
      </w:pPr>
      <w:r>
        <w:rPr>
          <w:rFonts w:asciiTheme="minorHAnsi" w:eastAsiaTheme="minorHAnsi" w:hAnsiTheme="minorHAnsi" w:cstheme="minorBidi"/>
        </w:rPr>
        <w:t>A draft timeline for the remainder of the project was presented and discussed.</w:t>
      </w:r>
    </w:p>
    <w:p w:rsidR="007B38F6" w:rsidRPr="007123F6" w:rsidRDefault="007B38F6" w:rsidP="007B38F6">
      <w:pPr>
        <w:pStyle w:val="ListParagraph"/>
        <w:ind w:left="630"/>
        <w:rPr>
          <w:rFonts w:asciiTheme="minorHAnsi" w:eastAsiaTheme="minorHAnsi" w:hAnsiTheme="minorHAnsi" w:cstheme="minorBidi"/>
          <w:b/>
          <w:u w:val="single"/>
        </w:rPr>
      </w:pPr>
      <w:r>
        <w:rPr>
          <w:rFonts w:asciiTheme="minorHAnsi" w:eastAsiaTheme="minorHAnsi" w:hAnsiTheme="minorHAnsi" w:cstheme="minorBidi"/>
        </w:rPr>
        <w:t xml:space="preserve"> </w:t>
      </w:r>
    </w:p>
    <w:sectPr w:rsidR="007B38F6" w:rsidRPr="007123F6" w:rsidSect="008F2CF6">
      <w:headerReference w:type="default" r:id="rId8"/>
      <w:footerReference w:type="default" r:id="rId9"/>
      <w:headerReference w:type="first" r:id="rId10"/>
      <w:pgSz w:w="12240" w:h="15840" w:code="1"/>
      <w:pgMar w:top="720" w:right="1440" w:bottom="720" w:left="243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02" w:rsidRDefault="002A4C02">
      <w:r>
        <w:separator/>
      </w:r>
    </w:p>
  </w:endnote>
  <w:endnote w:type="continuationSeparator" w:id="0">
    <w:p w:rsidR="002A4C02" w:rsidRDefault="002A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utura">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695934"/>
      <w:docPartObj>
        <w:docPartGallery w:val="Page Numbers (Bottom of Page)"/>
        <w:docPartUnique/>
      </w:docPartObj>
    </w:sdtPr>
    <w:sdtEndPr>
      <w:rPr>
        <w:noProof/>
      </w:rPr>
    </w:sdtEndPr>
    <w:sdtContent>
      <w:p w:rsidR="002E1B61" w:rsidRDefault="002E1B61">
        <w:pPr>
          <w:pStyle w:val="Footer"/>
          <w:jc w:val="center"/>
        </w:pPr>
        <w:r>
          <w:fldChar w:fldCharType="begin"/>
        </w:r>
        <w:r>
          <w:instrText xml:space="preserve"> PAGE   \* MERGEFORMAT </w:instrText>
        </w:r>
        <w:r>
          <w:fldChar w:fldCharType="separate"/>
        </w:r>
        <w:r w:rsidR="00197B05">
          <w:rPr>
            <w:noProof/>
          </w:rPr>
          <w:t>2</w:t>
        </w:r>
        <w:r>
          <w:rPr>
            <w:noProof/>
          </w:rPr>
          <w:fldChar w:fldCharType="end"/>
        </w:r>
      </w:p>
    </w:sdtContent>
  </w:sdt>
  <w:p w:rsidR="002E1B61" w:rsidRDefault="002E1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02" w:rsidRDefault="002A4C02">
      <w:r>
        <w:separator/>
      </w:r>
    </w:p>
  </w:footnote>
  <w:footnote w:type="continuationSeparator" w:id="0">
    <w:p w:rsidR="002A4C02" w:rsidRDefault="002A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B3" w:rsidRPr="003D1CB3" w:rsidRDefault="004375C3" w:rsidP="003D1CB3">
    <w:pPr>
      <w:pStyle w:val="Header"/>
      <w:tabs>
        <w:tab w:val="clear" w:pos="4320"/>
        <w:tab w:val="clear" w:pos="8640"/>
      </w:tabs>
      <w:ind w:left="-1800"/>
      <w:rPr>
        <w:b/>
      </w:rPr>
    </w:pPr>
    <w:r>
      <w:rPr>
        <w:b/>
      </w:rPr>
      <w:t>West Side Flats</w:t>
    </w:r>
  </w:p>
  <w:p w:rsidR="00F40B5C" w:rsidRDefault="004375C3">
    <w:pPr>
      <w:pStyle w:val="Header"/>
      <w:tabs>
        <w:tab w:val="clear" w:pos="4320"/>
        <w:tab w:val="clear" w:pos="8640"/>
      </w:tabs>
      <w:ind w:left="-1800"/>
      <w:rPr>
        <w:noProof/>
      </w:rPr>
    </w:pPr>
    <w:r>
      <w:rPr>
        <w:noProof/>
      </w:rPr>
      <w:t>Master Plan and Development Guidelines Update</w:t>
    </w:r>
  </w:p>
  <w:p w:rsidR="003D1CB3" w:rsidRDefault="003D1CB3">
    <w:pPr>
      <w:pStyle w:val="Header"/>
      <w:tabs>
        <w:tab w:val="clear" w:pos="4320"/>
        <w:tab w:val="clear" w:pos="8640"/>
      </w:tabs>
      <w:ind w:left="-1800"/>
    </w:pPr>
    <w:r>
      <w:t xml:space="preserve">Page </w:t>
    </w:r>
    <w:r>
      <w:fldChar w:fldCharType="begin"/>
    </w:r>
    <w:r>
      <w:instrText xml:space="preserve"> PAGE   \* MERGEFORMAT </w:instrText>
    </w:r>
    <w:r>
      <w:fldChar w:fldCharType="separate"/>
    </w:r>
    <w:r w:rsidR="00197B05">
      <w:rPr>
        <w:noProof/>
      </w:rPr>
      <w:t>2</w:t>
    </w:r>
    <w:r>
      <w:rPr>
        <w:noProof/>
      </w:rPr>
      <w:fldChar w:fldCharType="end"/>
    </w:r>
  </w:p>
  <w:p w:rsidR="00F40B5C" w:rsidRDefault="00F40B5C">
    <w:pPr>
      <w:ind w:right="-720"/>
      <w:rPr>
        <w:rFonts w:ascii="Arial" w:hAnsi="Arial"/>
        <w:snapToGrid w:val="0"/>
      </w:rPr>
    </w:pPr>
  </w:p>
  <w:p w:rsidR="00F40B5C" w:rsidRDefault="003D1CB3">
    <w:pPr>
      <w:pStyle w:val="Header"/>
      <w:ind w:left="1080"/>
    </w:pPr>
    <w:r>
      <w:rPr>
        <w:noProof/>
      </w:rPr>
      <mc:AlternateContent>
        <mc:Choice Requires="wps">
          <w:drawing>
            <wp:anchor distT="0" distB="0" distL="114300" distR="114300" simplePos="0" relativeHeight="251660288" behindDoc="0" locked="0" layoutInCell="0" allowOverlap="1" wp14:anchorId="5B08A742" wp14:editId="760566CA">
              <wp:simplePos x="0" y="0"/>
              <wp:positionH relativeFrom="column">
                <wp:posOffset>-960120</wp:posOffset>
              </wp:positionH>
              <wp:positionV relativeFrom="paragraph">
                <wp:posOffset>844550</wp:posOffset>
              </wp:positionV>
              <wp:extent cx="1463040" cy="871855"/>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B5C" w:rsidRDefault="00F40B5C">
                          <w:pPr>
                            <w:jc w:val="both"/>
                            <w:rPr>
                              <w:rFonts w:ascii="Futura" w:hAnsi="Futura"/>
                              <w:sz w:val="18"/>
                            </w:rPr>
                          </w:pPr>
                        </w:p>
                        <w:p w:rsidR="00F40B5C" w:rsidRDefault="00F40B5C">
                          <w:pPr>
                            <w:jc w:val="both"/>
                            <w:rPr>
                              <w:rFonts w:ascii="Futura" w:hAnsi="Futura"/>
                              <w:sz w:val="18"/>
                            </w:rPr>
                          </w:pPr>
                        </w:p>
                        <w:p w:rsidR="00F40B5C" w:rsidRDefault="00F40B5C">
                          <w:pPr>
                            <w:jc w:val="both"/>
                            <w:rPr>
                              <w:rFonts w:ascii="Futura" w:hAnsi="Futur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6pt;margin-top:66.5pt;width:115.2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" o:allowincell="f" stroked="f">
              <v:textbox>
                <w:txbxContent>
                  <w:p w:rsidR="00F40B5C" w:rsidRDefault="00F40B5C">
                    <w:pPr>
                      <w:jc w:val="both"/>
                      <w:rPr>
                        <w:rFonts w:ascii="Futura" w:hAnsi="Futura"/>
                        <w:sz w:val="18"/>
                      </w:rPr>
                    </w:pPr>
                  </w:p>
                  <w:p w:rsidR="00F40B5C" w:rsidRDefault="00F40B5C">
                    <w:pPr>
                      <w:jc w:val="both"/>
                      <w:rPr>
                        <w:rFonts w:ascii="Futura" w:hAnsi="Futura"/>
                        <w:sz w:val="18"/>
                      </w:rPr>
                    </w:pPr>
                  </w:p>
                  <w:p w:rsidR="00F40B5C" w:rsidRDefault="00F40B5C">
                    <w:pPr>
                      <w:jc w:val="both"/>
                      <w:rPr>
                        <w:rFonts w:ascii="Futura" w:hAnsi="Futura"/>
                        <w:sz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5C" w:rsidRDefault="009F4DA0">
    <w:pPr>
      <w:pStyle w:val="Header"/>
      <w:tabs>
        <w:tab w:val="clear" w:pos="4320"/>
        <w:tab w:val="clear" w:pos="8640"/>
      </w:tabs>
      <w:ind w:left="-1800"/>
    </w:pPr>
    <w:r>
      <w:rPr>
        <w:noProof/>
      </w:rPr>
      <w:drawing>
        <wp:inline distT="0" distB="0" distL="0" distR="0">
          <wp:extent cx="2476500" cy="1549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480170" cy="1551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945"/>
    <w:multiLevelType w:val="hybridMultilevel"/>
    <w:tmpl w:val="B624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D3F93"/>
    <w:multiLevelType w:val="hybridMultilevel"/>
    <w:tmpl w:val="37120C2C"/>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0BEC1D9D"/>
    <w:multiLevelType w:val="hybridMultilevel"/>
    <w:tmpl w:val="782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71787"/>
    <w:multiLevelType w:val="hybridMultilevel"/>
    <w:tmpl w:val="8E66846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E72E7"/>
    <w:multiLevelType w:val="hybridMultilevel"/>
    <w:tmpl w:val="ABD0B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2C2AEE"/>
    <w:multiLevelType w:val="hybridMultilevel"/>
    <w:tmpl w:val="2FFE8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3E1800"/>
    <w:multiLevelType w:val="hybridMultilevel"/>
    <w:tmpl w:val="0B3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F168C"/>
    <w:multiLevelType w:val="hybridMultilevel"/>
    <w:tmpl w:val="95CC5232"/>
    <w:lvl w:ilvl="0" w:tplc="F33E3BAE">
      <w:start w:val="1"/>
      <w:numFmt w:val="decimal"/>
      <w:lvlText w:val="%1."/>
      <w:lvlJc w:val="left"/>
      <w:pPr>
        <w:tabs>
          <w:tab w:val="num" w:pos="3600"/>
        </w:tabs>
        <w:ind w:left="3600" w:hanging="360"/>
      </w:pPr>
      <w:rPr>
        <w:rFonts w:ascii="Times New Roman" w:eastAsia="Times New Roman" w:hAnsi="Times New Roman" w:cs="Times New Roman"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1E10034F"/>
    <w:multiLevelType w:val="hybridMultilevel"/>
    <w:tmpl w:val="88D4B3C2"/>
    <w:lvl w:ilvl="0" w:tplc="B0B6CB44">
      <w:start w:val="1"/>
      <w:numFmt w:val="bullet"/>
      <w:lvlText w:val=""/>
      <w:lvlJc w:val="left"/>
      <w:pPr>
        <w:tabs>
          <w:tab w:val="num" w:pos="3240"/>
        </w:tabs>
        <w:ind w:left="3240" w:hanging="360"/>
      </w:pPr>
      <w:rPr>
        <w:rFonts w:ascii="Symbol" w:eastAsia="Times" w:hAnsi="Symbol"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22E722E4"/>
    <w:multiLevelType w:val="hybridMultilevel"/>
    <w:tmpl w:val="68CCE8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4963DB9"/>
    <w:multiLevelType w:val="hybridMultilevel"/>
    <w:tmpl w:val="36F84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F57B6F"/>
    <w:multiLevelType w:val="hybridMultilevel"/>
    <w:tmpl w:val="2BA828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2A257D1D"/>
    <w:multiLevelType w:val="hybridMultilevel"/>
    <w:tmpl w:val="361A0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573747"/>
    <w:multiLevelType w:val="hybridMultilevel"/>
    <w:tmpl w:val="B254B4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1029F"/>
    <w:multiLevelType w:val="hybridMultilevel"/>
    <w:tmpl w:val="0EC2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812CF"/>
    <w:multiLevelType w:val="hybridMultilevel"/>
    <w:tmpl w:val="B46C3372"/>
    <w:lvl w:ilvl="0" w:tplc="D3EA5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486318"/>
    <w:multiLevelType w:val="hybridMultilevel"/>
    <w:tmpl w:val="D83CF8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831CA1"/>
    <w:multiLevelType w:val="hybridMultilevel"/>
    <w:tmpl w:val="A1A8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344B9"/>
    <w:multiLevelType w:val="hybridMultilevel"/>
    <w:tmpl w:val="80B2B174"/>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39FD4D3B"/>
    <w:multiLevelType w:val="hybridMultilevel"/>
    <w:tmpl w:val="6986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84684"/>
    <w:multiLevelType w:val="hybridMultilevel"/>
    <w:tmpl w:val="ACFE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1202C9"/>
    <w:multiLevelType w:val="hybridMultilevel"/>
    <w:tmpl w:val="FAA2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3A742D"/>
    <w:multiLevelType w:val="hybridMultilevel"/>
    <w:tmpl w:val="663C9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8A47CB"/>
    <w:multiLevelType w:val="hybridMultilevel"/>
    <w:tmpl w:val="1B32C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3AB26D1"/>
    <w:multiLevelType w:val="hybridMultilevel"/>
    <w:tmpl w:val="33327BAA"/>
    <w:lvl w:ilvl="0" w:tplc="DF34932A">
      <w:numFmt w:val="bullet"/>
      <w:lvlText w:val=""/>
      <w:lvlJc w:val="left"/>
      <w:pPr>
        <w:tabs>
          <w:tab w:val="num" w:pos="3240"/>
        </w:tabs>
        <w:ind w:left="3240" w:hanging="360"/>
      </w:pPr>
      <w:rPr>
        <w:rFonts w:ascii="Symbol" w:eastAsia="Times" w:hAnsi="Symbol"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49CB2C68"/>
    <w:multiLevelType w:val="hybridMultilevel"/>
    <w:tmpl w:val="A2CCF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A90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1A50FA"/>
    <w:multiLevelType w:val="hybridMultilevel"/>
    <w:tmpl w:val="745E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73664"/>
    <w:multiLevelType w:val="hybridMultilevel"/>
    <w:tmpl w:val="CCF4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60FF1"/>
    <w:multiLevelType w:val="hybridMultilevel"/>
    <w:tmpl w:val="5EFA04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A01E6"/>
    <w:multiLevelType w:val="hybridMultilevel"/>
    <w:tmpl w:val="210AE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245B29"/>
    <w:multiLevelType w:val="hybridMultilevel"/>
    <w:tmpl w:val="E634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C62E3E"/>
    <w:multiLevelType w:val="hybridMultilevel"/>
    <w:tmpl w:val="8F26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12762"/>
    <w:multiLevelType w:val="hybridMultilevel"/>
    <w:tmpl w:val="9B4C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E1BE9"/>
    <w:multiLevelType w:val="hybridMultilevel"/>
    <w:tmpl w:val="D806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E584D"/>
    <w:multiLevelType w:val="hybridMultilevel"/>
    <w:tmpl w:val="B70CD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062AC5"/>
    <w:multiLevelType w:val="hybridMultilevel"/>
    <w:tmpl w:val="05C6E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BCC3E26"/>
    <w:multiLevelType w:val="hybridMultilevel"/>
    <w:tmpl w:val="B630E388"/>
    <w:lvl w:ilvl="0" w:tplc="2A0C5D8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6C460813"/>
    <w:multiLevelType w:val="hybridMultilevel"/>
    <w:tmpl w:val="C2026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4552EE"/>
    <w:multiLevelType w:val="hybridMultilevel"/>
    <w:tmpl w:val="44E6B122"/>
    <w:lvl w:ilvl="0" w:tplc="D16E270C">
      <w:start w:val="1"/>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6450A0"/>
    <w:multiLevelType w:val="hybridMultilevel"/>
    <w:tmpl w:val="D744C8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9"/>
  </w:num>
  <w:num w:numId="4">
    <w:abstractNumId w:val="36"/>
  </w:num>
  <w:num w:numId="5">
    <w:abstractNumId w:val="38"/>
  </w:num>
  <w:num w:numId="6">
    <w:abstractNumId w:val="21"/>
  </w:num>
  <w:num w:numId="7">
    <w:abstractNumId w:val="35"/>
  </w:num>
  <w:num w:numId="8">
    <w:abstractNumId w:val="4"/>
  </w:num>
  <w:num w:numId="9">
    <w:abstractNumId w:val="25"/>
  </w:num>
  <w:num w:numId="10">
    <w:abstractNumId w:val="39"/>
  </w:num>
  <w:num w:numId="11">
    <w:abstractNumId w:val="7"/>
  </w:num>
  <w:num w:numId="12">
    <w:abstractNumId w:val="37"/>
  </w:num>
  <w:num w:numId="13">
    <w:abstractNumId w:val="24"/>
  </w:num>
  <w:num w:numId="14">
    <w:abstractNumId w:val="8"/>
  </w:num>
  <w:num w:numId="15">
    <w:abstractNumId w:val="15"/>
  </w:num>
  <w:num w:numId="16">
    <w:abstractNumId w:val="3"/>
  </w:num>
  <w:num w:numId="17">
    <w:abstractNumId w:val="40"/>
  </w:num>
  <w:num w:numId="18">
    <w:abstractNumId w:val="29"/>
  </w:num>
  <w:num w:numId="19">
    <w:abstractNumId w:val="31"/>
  </w:num>
  <w:num w:numId="20">
    <w:abstractNumId w:val="32"/>
  </w:num>
  <w:num w:numId="21">
    <w:abstractNumId w:val="11"/>
  </w:num>
  <w:num w:numId="22">
    <w:abstractNumId w:val="34"/>
  </w:num>
  <w:num w:numId="23">
    <w:abstractNumId w:val="14"/>
  </w:num>
  <w:num w:numId="24">
    <w:abstractNumId w:val="19"/>
  </w:num>
  <w:num w:numId="25">
    <w:abstractNumId w:val="17"/>
  </w:num>
  <w:num w:numId="26">
    <w:abstractNumId w:val="33"/>
  </w:num>
  <w:num w:numId="27">
    <w:abstractNumId w:val="2"/>
  </w:num>
  <w:num w:numId="28">
    <w:abstractNumId w:val="6"/>
  </w:num>
  <w:num w:numId="29">
    <w:abstractNumId w:val="13"/>
  </w:num>
  <w:num w:numId="30">
    <w:abstractNumId w:val="20"/>
  </w:num>
  <w:num w:numId="31">
    <w:abstractNumId w:val="0"/>
  </w:num>
  <w:num w:numId="32">
    <w:abstractNumId w:val="12"/>
  </w:num>
  <w:num w:numId="33">
    <w:abstractNumId w:val="5"/>
  </w:num>
  <w:num w:numId="34">
    <w:abstractNumId w:val="28"/>
  </w:num>
  <w:num w:numId="35">
    <w:abstractNumId w:val="16"/>
  </w:num>
  <w:num w:numId="36">
    <w:abstractNumId w:val="1"/>
  </w:num>
  <w:num w:numId="37">
    <w:abstractNumId w:val="18"/>
  </w:num>
  <w:num w:numId="38">
    <w:abstractNumId w:val="10"/>
  </w:num>
  <w:num w:numId="39">
    <w:abstractNumId w:val="30"/>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AA"/>
    <w:rsid w:val="00015EF5"/>
    <w:rsid w:val="00032F1D"/>
    <w:rsid w:val="00034616"/>
    <w:rsid w:val="00064D00"/>
    <w:rsid w:val="00080AF7"/>
    <w:rsid w:val="000920AC"/>
    <w:rsid w:val="0009741C"/>
    <w:rsid w:val="000C2934"/>
    <w:rsid w:val="000F73EA"/>
    <w:rsid w:val="001003E6"/>
    <w:rsid w:val="00123548"/>
    <w:rsid w:val="0014525A"/>
    <w:rsid w:val="00151CBF"/>
    <w:rsid w:val="00153BA4"/>
    <w:rsid w:val="0016347C"/>
    <w:rsid w:val="001751C3"/>
    <w:rsid w:val="00197B05"/>
    <w:rsid w:val="001B0EE0"/>
    <w:rsid w:val="001C4C23"/>
    <w:rsid w:val="001C645C"/>
    <w:rsid w:val="002215CF"/>
    <w:rsid w:val="00291389"/>
    <w:rsid w:val="002A40DB"/>
    <w:rsid w:val="002A4C02"/>
    <w:rsid w:val="002E1B61"/>
    <w:rsid w:val="002E5454"/>
    <w:rsid w:val="002E7943"/>
    <w:rsid w:val="00307357"/>
    <w:rsid w:val="00321D4B"/>
    <w:rsid w:val="00330FD4"/>
    <w:rsid w:val="003529B3"/>
    <w:rsid w:val="00367112"/>
    <w:rsid w:val="00383DAA"/>
    <w:rsid w:val="00394DCB"/>
    <w:rsid w:val="003C48C6"/>
    <w:rsid w:val="003C7F94"/>
    <w:rsid w:val="003D1CB3"/>
    <w:rsid w:val="003F3A98"/>
    <w:rsid w:val="004162F1"/>
    <w:rsid w:val="00423EEC"/>
    <w:rsid w:val="004325E4"/>
    <w:rsid w:val="004375C3"/>
    <w:rsid w:val="00446A97"/>
    <w:rsid w:val="00446F9E"/>
    <w:rsid w:val="00453A46"/>
    <w:rsid w:val="0046579A"/>
    <w:rsid w:val="004B0D70"/>
    <w:rsid w:val="004C320B"/>
    <w:rsid w:val="004D559C"/>
    <w:rsid w:val="004F19B8"/>
    <w:rsid w:val="00526E76"/>
    <w:rsid w:val="005274D8"/>
    <w:rsid w:val="00537458"/>
    <w:rsid w:val="00565BC0"/>
    <w:rsid w:val="00571806"/>
    <w:rsid w:val="005A564F"/>
    <w:rsid w:val="005B3E98"/>
    <w:rsid w:val="005C76AA"/>
    <w:rsid w:val="005D6714"/>
    <w:rsid w:val="005F5E26"/>
    <w:rsid w:val="00600952"/>
    <w:rsid w:val="00640FFE"/>
    <w:rsid w:val="00643B6C"/>
    <w:rsid w:val="0065022B"/>
    <w:rsid w:val="00652541"/>
    <w:rsid w:val="0066601B"/>
    <w:rsid w:val="006968B7"/>
    <w:rsid w:val="006A3094"/>
    <w:rsid w:val="006B12BF"/>
    <w:rsid w:val="006B592C"/>
    <w:rsid w:val="006C3B08"/>
    <w:rsid w:val="006C42B3"/>
    <w:rsid w:val="006D2FCF"/>
    <w:rsid w:val="006D7064"/>
    <w:rsid w:val="006E705A"/>
    <w:rsid w:val="006F464D"/>
    <w:rsid w:val="00704351"/>
    <w:rsid w:val="007123F6"/>
    <w:rsid w:val="00713EFB"/>
    <w:rsid w:val="007247D5"/>
    <w:rsid w:val="007453C5"/>
    <w:rsid w:val="00761917"/>
    <w:rsid w:val="00774FB7"/>
    <w:rsid w:val="007936C4"/>
    <w:rsid w:val="007A08C5"/>
    <w:rsid w:val="007B1E30"/>
    <w:rsid w:val="007B38F6"/>
    <w:rsid w:val="007E7179"/>
    <w:rsid w:val="00837F3E"/>
    <w:rsid w:val="00845C00"/>
    <w:rsid w:val="00852FCA"/>
    <w:rsid w:val="00853752"/>
    <w:rsid w:val="0087429F"/>
    <w:rsid w:val="0089259D"/>
    <w:rsid w:val="008B3C20"/>
    <w:rsid w:val="008D1E27"/>
    <w:rsid w:val="008F2CF6"/>
    <w:rsid w:val="008F437A"/>
    <w:rsid w:val="00927645"/>
    <w:rsid w:val="0095581F"/>
    <w:rsid w:val="00977EA3"/>
    <w:rsid w:val="009B5E79"/>
    <w:rsid w:val="009B7831"/>
    <w:rsid w:val="009B7E30"/>
    <w:rsid w:val="009C00A9"/>
    <w:rsid w:val="009C38E4"/>
    <w:rsid w:val="009C69F7"/>
    <w:rsid w:val="009D1C6E"/>
    <w:rsid w:val="009D3EE1"/>
    <w:rsid w:val="009E24B8"/>
    <w:rsid w:val="009E3114"/>
    <w:rsid w:val="009F4DA0"/>
    <w:rsid w:val="009F4F8E"/>
    <w:rsid w:val="009F5B1A"/>
    <w:rsid w:val="00A524CD"/>
    <w:rsid w:val="00A64BAE"/>
    <w:rsid w:val="00A97F38"/>
    <w:rsid w:val="00AA5580"/>
    <w:rsid w:val="00AC15F4"/>
    <w:rsid w:val="00AC3014"/>
    <w:rsid w:val="00AE3900"/>
    <w:rsid w:val="00AF3F29"/>
    <w:rsid w:val="00B0415E"/>
    <w:rsid w:val="00B066A4"/>
    <w:rsid w:val="00B06C04"/>
    <w:rsid w:val="00B22030"/>
    <w:rsid w:val="00B76FEC"/>
    <w:rsid w:val="00B86A11"/>
    <w:rsid w:val="00BB224A"/>
    <w:rsid w:val="00BB7F53"/>
    <w:rsid w:val="00BC0061"/>
    <w:rsid w:val="00BF68BD"/>
    <w:rsid w:val="00C01890"/>
    <w:rsid w:val="00C25B89"/>
    <w:rsid w:val="00C45906"/>
    <w:rsid w:val="00C50F80"/>
    <w:rsid w:val="00C62315"/>
    <w:rsid w:val="00CB6886"/>
    <w:rsid w:val="00CE11B9"/>
    <w:rsid w:val="00CE445E"/>
    <w:rsid w:val="00D01DFA"/>
    <w:rsid w:val="00D02D54"/>
    <w:rsid w:val="00D043B3"/>
    <w:rsid w:val="00D119D0"/>
    <w:rsid w:val="00D33A64"/>
    <w:rsid w:val="00D405B4"/>
    <w:rsid w:val="00D45DB4"/>
    <w:rsid w:val="00D80DA1"/>
    <w:rsid w:val="00DB3616"/>
    <w:rsid w:val="00DF45CF"/>
    <w:rsid w:val="00E41838"/>
    <w:rsid w:val="00E56505"/>
    <w:rsid w:val="00E66446"/>
    <w:rsid w:val="00E8538D"/>
    <w:rsid w:val="00E908F9"/>
    <w:rsid w:val="00E96426"/>
    <w:rsid w:val="00EA2D20"/>
    <w:rsid w:val="00EB141D"/>
    <w:rsid w:val="00EB406C"/>
    <w:rsid w:val="00EE51B0"/>
    <w:rsid w:val="00EF4173"/>
    <w:rsid w:val="00F07E38"/>
    <w:rsid w:val="00F26CAB"/>
    <w:rsid w:val="00F32F57"/>
    <w:rsid w:val="00F36EFB"/>
    <w:rsid w:val="00F40B5C"/>
    <w:rsid w:val="00F538E9"/>
    <w:rsid w:val="00F86C28"/>
    <w:rsid w:val="00F95804"/>
    <w:rsid w:val="00FB2A10"/>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6"/>
    <w:rPr>
      <w:sz w:val="20"/>
      <w:szCs w:val="20"/>
    </w:rPr>
  </w:style>
  <w:style w:type="paragraph" w:styleId="Heading1">
    <w:name w:val="heading 1"/>
    <w:basedOn w:val="Normal"/>
    <w:next w:val="Normal"/>
    <w:link w:val="Heading1Char"/>
    <w:uiPriority w:val="99"/>
    <w:qFormat/>
    <w:rsid w:val="008F2CF6"/>
    <w:pPr>
      <w:keepNext/>
      <w:ind w:left="1440"/>
      <w:outlineLvl w:val="0"/>
    </w:pPr>
    <w:rPr>
      <w:rFonts w:ascii="Arial" w:hAnsi="Arial"/>
      <w:b/>
    </w:rPr>
  </w:style>
  <w:style w:type="paragraph" w:styleId="Heading2">
    <w:name w:val="heading 2"/>
    <w:basedOn w:val="Normal"/>
    <w:next w:val="Normal"/>
    <w:link w:val="Heading2Char"/>
    <w:uiPriority w:val="99"/>
    <w:qFormat/>
    <w:rsid w:val="008F2CF6"/>
    <w:pPr>
      <w:keepNext/>
      <w:ind w:right="-720"/>
      <w:outlineLvl w:val="1"/>
    </w:pPr>
    <w:rPr>
      <w:rFonts w:ascii="Arial" w:hAnsi="Arial"/>
      <w:b/>
    </w:rPr>
  </w:style>
  <w:style w:type="paragraph" w:styleId="Heading3">
    <w:name w:val="heading 3"/>
    <w:basedOn w:val="Normal"/>
    <w:next w:val="Normal"/>
    <w:link w:val="Heading3Char"/>
    <w:uiPriority w:val="99"/>
    <w:qFormat/>
    <w:rsid w:val="008F2CF6"/>
    <w:pPr>
      <w:keepNext/>
      <w:outlineLvl w:val="2"/>
    </w:pPr>
    <w:rPr>
      <w:b/>
    </w:rPr>
  </w:style>
  <w:style w:type="paragraph" w:styleId="Heading4">
    <w:name w:val="heading 4"/>
    <w:basedOn w:val="Normal"/>
    <w:next w:val="Normal"/>
    <w:link w:val="Heading4Char"/>
    <w:uiPriority w:val="99"/>
    <w:qFormat/>
    <w:rsid w:val="008F2CF6"/>
    <w:pPr>
      <w:keepNext/>
      <w:framePr w:hSpace="180" w:wrap="around" w:vAnchor="text" w:hAnchor="page" w:x="2941" w:y="1"/>
      <w:jc w:val="both"/>
      <w:outlineLvl w:val="3"/>
    </w:pPr>
    <w:rPr>
      <w:b/>
      <w: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E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6E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6E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6EE6"/>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semiHidden/>
    <w:rsid w:val="008F2CF6"/>
    <w:pPr>
      <w:ind w:left="360" w:hanging="360"/>
    </w:pPr>
    <w:rPr>
      <w:rFonts w:ascii="Arial" w:hAnsi="Arial"/>
    </w:rPr>
  </w:style>
  <w:style w:type="character" w:customStyle="1" w:styleId="BodyTextIndentChar">
    <w:name w:val="Body Text Indent Char"/>
    <w:basedOn w:val="DefaultParagraphFont"/>
    <w:link w:val="BodyTextIndent"/>
    <w:uiPriority w:val="99"/>
    <w:semiHidden/>
    <w:rsid w:val="009D6EE6"/>
    <w:rPr>
      <w:sz w:val="20"/>
      <w:szCs w:val="20"/>
    </w:rPr>
  </w:style>
  <w:style w:type="paragraph" w:styleId="Header">
    <w:name w:val="header"/>
    <w:basedOn w:val="Normal"/>
    <w:link w:val="HeaderChar"/>
    <w:rsid w:val="008F2CF6"/>
    <w:pPr>
      <w:tabs>
        <w:tab w:val="center" w:pos="4320"/>
        <w:tab w:val="right" w:pos="8640"/>
      </w:tabs>
    </w:pPr>
  </w:style>
  <w:style w:type="character" w:customStyle="1" w:styleId="HeaderChar">
    <w:name w:val="Header Char"/>
    <w:basedOn w:val="DefaultParagraphFont"/>
    <w:link w:val="Header"/>
    <w:uiPriority w:val="99"/>
    <w:semiHidden/>
    <w:rsid w:val="009D6EE6"/>
    <w:rPr>
      <w:sz w:val="20"/>
      <w:szCs w:val="20"/>
    </w:rPr>
  </w:style>
  <w:style w:type="paragraph" w:styleId="Footer">
    <w:name w:val="footer"/>
    <w:basedOn w:val="Normal"/>
    <w:link w:val="FooterChar"/>
    <w:uiPriority w:val="99"/>
    <w:rsid w:val="008F2CF6"/>
    <w:pPr>
      <w:tabs>
        <w:tab w:val="center" w:pos="4320"/>
        <w:tab w:val="right" w:pos="8640"/>
      </w:tabs>
    </w:pPr>
  </w:style>
  <w:style w:type="character" w:customStyle="1" w:styleId="FooterChar">
    <w:name w:val="Footer Char"/>
    <w:basedOn w:val="DefaultParagraphFont"/>
    <w:link w:val="Footer"/>
    <w:uiPriority w:val="99"/>
    <w:rsid w:val="009D6EE6"/>
    <w:rPr>
      <w:sz w:val="20"/>
      <w:szCs w:val="20"/>
    </w:rPr>
  </w:style>
  <w:style w:type="character" w:styleId="PageNumber">
    <w:name w:val="page number"/>
    <w:basedOn w:val="DefaultParagraphFont"/>
    <w:uiPriority w:val="99"/>
    <w:semiHidden/>
    <w:rsid w:val="008F2CF6"/>
    <w:rPr>
      <w:rFonts w:cs="Times New Roman"/>
    </w:rPr>
  </w:style>
  <w:style w:type="paragraph" w:styleId="BlockText">
    <w:name w:val="Block Text"/>
    <w:basedOn w:val="Normal"/>
    <w:uiPriority w:val="99"/>
    <w:semiHidden/>
    <w:rsid w:val="008F2CF6"/>
    <w:pPr>
      <w:ind w:left="720" w:right="-720"/>
    </w:pPr>
    <w:rPr>
      <w:rFonts w:ascii="Arial" w:hAnsi="Arial"/>
    </w:rPr>
  </w:style>
  <w:style w:type="character" w:styleId="Hyperlink">
    <w:name w:val="Hyperlink"/>
    <w:basedOn w:val="DefaultParagraphFont"/>
    <w:uiPriority w:val="99"/>
    <w:semiHidden/>
    <w:rsid w:val="008F2CF6"/>
    <w:rPr>
      <w:rFonts w:cs="Times New Roman"/>
      <w:color w:val="0000FF"/>
      <w:u w:val="single"/>
    </w:rPr>
  </w:style>
  <w:style w:type="character" w:styleId="CommentReference">
    <w:name w:val="annotation reference"/>
    <w:basedOn w:val="DefaultParagraphFont"/>
    <w:uiPriority w:val="99"/>
    <w:semiHidden/>
    <w:rsid w:val="008F2CF6"/>
    <w:rPr>
      <w:rFonts w:cs="Times New Roman"/>
      <w:sz w:val="16"/>
    </w:rPr>
  </w:style>
  <w:style w:type="paragraph" w:styleId="CommentText">
    <w:name w:val="annotation text"/>
    <w:basedOn w:val="Normal"/>
    <w:link w:val="CommentTextChar"/>
    <w:uiPriority w:val="99"/>
    <w:semiHidden/>
    <w:rsid w:val="008F2CF6"/>
  </w:style>
  <w:style w:type="character" w:customStyle="1" w:styleId="CommentTextChar">
    <w:name w:val="Comment Text Char"/>
    <w:basedOn w:val="DefaultParagraphFont"/>
    <w:link w:val="CommentText"/>
    <w:uiPriority w:val="99"/>
    <w:semiHidden/>
    <w:rsid w:val="009D6EE6"/>
    <w:rPr>
      <w:sz w:val="20"/>
      <w:szCs w:val="20"/>
    </w:rPr>
  </w:style>
  <w:style w:type="paragraph" w:styleId="ListParagraph">
    <w:name w:val="List Paragraph"/>
    <w:basedOn w:val="Normal"/>
    <w:uiPriority w:val="34"/>
    <w:qFormat/>
    <w:rsid w:val="005C76AA"/>
    <w:pPr>
      <w:spacing w:after="200" w:line="276" w:lineRule="auto"/>
      <w:ind w:left="720"/>
      <w:contextualSpacing/>
    </w:pPr>
    <w:rPr>
      <w:rFonts w:ascii="Calibri" w:hAnsi="Calibri"/>
      <w:sz w:val="22"/>
      <w:szCs w:val="22"/>
    </w:rPr>
  </w:style>
  <w:style w:type="paragraph" w:styleId="NoSpacing">
    <w:name w:val="No Spacing"/>
    <w:uiPriority w:val="99"/>
    <w:qFormat/>
    <w:rsid w:val="005C76AA"/>
    <w:rPr>
      <w:rFonts w:ascii="Calibri" w:hAnsi="Calibri"/>
    </w:rPr>
  </w:style>
  <w:style w:type="paragraph" w:styleId="BalloonText">
    <w:name w:val="Balloon Text"/>
    <w:basedOn w:val="Normal"/>
    <w:link w:val="BalloonTextChar"/>
    <w:uiPriority w:val="99"/>
    <w:semiHidden/>
    <w:rsid w:val="00AF3F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F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3DAA"/>
    <w:rPr>
      <w:b/>
      <w:bCs/>
    </w:rPr>
  </w:style>
  <w:style w:type="character" w:customStyle="1" w:styleId="CommentSubjectChar">
    <w:name w:val="Comment Subject Char"/>
    <w:basedOn w:val="CommentTextChar"/>
    <w:link w:val="CommentSubject"/>
    <w:uiPriority w:val="99"/>
    <w:semiHidden/>
    <w:rsid w:val="00383D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6"/>
    <w:rPr>
      <w:sz w:val="20"/>
      <w:szCs w:val="20"/>
    </w:rPr>
  </w:style>
  <w:style w:type="paragraph" w:styleId="Heading1">
    <w:name w:val="heading 1"/>
    <w:basedOn w:val="Normal"/>
    <w:next w:val="Normal"/>
    <w:link w:val="Heading1Char"/>
    <w:uiPriority w:val="99"/>
    <w:qFormat/>
    <w:rsid w:val="008F2CF6"/>
    <w:pPr>
      <w:keepNext/>
      <w:ind w:left="1440"/>
      <w:outlineLvl w:val="0"/>
    </w:pPr>
    <w:rPr>
      <w:rFonts w:ascii="Arial" w:hAnsi="Arial"/>
      <w:b/>
    </w:rPr>
  </w:style>
  <w:style w:type="paragraph" w:styleId="Heading2">
    <w:name w:val="heading 2"/>
    <w:basedOn w:val="Normal"/>
    <w:next w:val="Normal"/>
    <w:link w:val="Heading2Char"/>
    <w:uiPriority w:val="99"/>
    <w:qFormat/>
    <w:rsid w:val="008F2CF6"/>
    <w:pPr>
      <w:keepNext/>
      <w:ind w:right="-720"/>
      <w:outlineLvl w:val="1"/>
    </w:pPr>
    <w:rPr>
      <w:rFonts w:ascii="Arial" w:hAnsi="Arial"/>
      <w:b/>
    </w:rPr>
  </w:style>
  <w:style w:type="paragraph" w:styleId="Heading3">
    <w:name w:val="heading 3"/>
    <w:basedOn w:val="Normal"/>
    <w:next w:val="Normal"/>
    <w:link w:val="Heading3Char"/>
    <w:uiPriority w:val="99"/>
    <w:qFormat/>
    <w:rsid w:val="008F2CF6"/>
    <w:pPr>
      <w:keepNext/>
      <w:outlineLvl w:val="2"/>
    </w:pPr>
    <w:rPr>
      <w:b/>
    </w:rPr>
  </w:style>
  <w:style w:type="paragraph" w:styleId="Heading4">
    <w:name w:val="heading 4"/>
    <w:basedOn w:val="Normal"/>
    <w:next w:val="Normal"/>
    <w:link w:val="Heading4Char"/>
    <w:uiPriority w:val="99"/>
    <w:qFormat/>
    <w:rsid w:val="008F2CF6"/>
    <w:pPr>
      <w:keepNext/>
      <w:framePr w:hSpace="180" w:wrap="around" w:vAnchor="text" w:hAnchor="page" w:x="2941" w:y="1"/>
      <w:jc w:val="both"/>
      <w:outlineLvl w:val="3"/>
    </w:pPr>
    <w:rPr>
      <w:b/>
      <w: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E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6E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6E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6EE6"/>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semiHidden/>
    <w:rsid w:val="008F2CF6"/>
    <w:pPr>
      <w:ind w:left="360" w:hanging="360"/>
    </w:pPr>
    <w:rPr>
      <w:rFonts w:ascii="Arial" w:hAnsi="Arial"/>
    </w:rPr>
  </w:style>
  <w:style w:type="character" w:customStyle="1" w:styleId="BodyTextIndentChar">
    <w:name w:val="Body Text Indent Char"/>
    <w:basedOn w:val="DefaultParagraphFont"/>
    <w:link w:val="BodyTextIndent"/>
    <w:uiPriority w:val="99"/>
    <w:semiHidden/>
    <w:rsid w:val="009D6EE6"/>
    <w:rPr>
      <w:sz w:val="20"/>
      <w:szCs w:val="20"/>
    </w:rPr>
  </w:style>
  <w:style w:type="paragraph" w:styleId="Header">
    <w:name w:val="header"/>
    <w:basedOn w:val="Normal"/>
    <w:link w:val="HeaderChar"/>
    <w:rsid w:val="008F2CF6"/>
    <w:pPr>
      <w:tabs>
        <w:tab w:val="center" w:pos="4320"/>
        <w:tab w:val="right" w:pos="8640"/>
      </w:tabs>
    </w:pPr>
  </w:style>
  <w:style w:type="character" w:customStyle="1" w:styleId="HeaderChar">
    <w:name w:val="Header Char"/>
    <w:basedOn w:val="DefaultParagraphFont"/>
    <w:link w:val="Header"/>
    <w:uiPriority w:val="99"/>
    <w:semiHidden/>
    <w:rsid w:val="009D6EE6"/>
    <w:rPr>
      <w:sz w:val="20"/>
      <w:szCs w:val="20"/>
    </w:rPr>
  </w:style>
  <w:style w:type="paragraph" w:styleId="Footer">
    <w:name w:val="footer"/>
    <w:basedOn w:val="Normal"/>
    <w:link w:val="FooterChar"/>
    <w:uiPriority w:val="99"/>
    <w:rsid w:val="008F2CF6"/>
    <w:pPr>
      <w:tabs>
        <w:tab w:val="center" w:pos="4320"/>
        <w:tab w:val="right" w:pos="8640"/>
      </w:tabs>
    </w:pPr>
  </w:style>
  <w:style w:type="character" w:customStyle="1" w:styleId="FooterChar">
    <w:name w:val="Footer Char"/>
    <w:basedOn w:val="DefaultParagraphFont"/>
    <w:link w:val="Footer"/>
    <w:uiPriority w:val="99"/>
    <w:rsid w:val="009D6EE6"/>
    <w:rPr>
      <w:sz w:val="20"/>
      <w:szCs w:val="20"/>
    </w:rPr>
  </w:style>
  <w:style w:type="character" w:styleId="PageNumber">
    <w:name w:val="page number"/>
    <w:basedOn w:val="DefaultParagraphFont"/>
    <w:uiPriority w:val="99"/>
    <w:semiHidden/>
    <w:rsid w:val="008F2CF6"/>
    <w:rPr>
      <w:rFonts w:cs="Times New Roman"/>
    </w:rPr>
  </w:style>
  <w:style w:type="paragraph" w:styleId="BlockText">
    <w:name w:val="Block Text"/>
    <w:basedOn w:val="Normal"/>
    <w:uiPriority w:val="99"/>
    <w:semiHidden/>
    <w:rsid w:val="008F2CF6"/>
    <w:pPr>
      <w:ind w:left="720" w:right="-720"/>
    </w:pPr>
    <w:rPr>
      <w:rFonts w:ascii="Arial" w:hAnsi="Arial"/>
    </w:rPr>
  </w:style>
  <w:style w:type="character" w:styleId="Hyperlink">
    <w:name w:val="Hyperlink"/>
    <w:basedOn w:val="DefaultParagraphFont"/>
    <w:uiPriority w:val="99"/>
    <w:semiHidden/>
    <w:rsid w:val="008F2CF6"/>
    <w:rPr>
      <w:rFonts w:cs="Times New Roman"/>
      <w:color w:val="0000FF"/>
      <w:u w:val="single"/>
    </w:rPr>
  </w:style>
  <w:style w:type="character" w:styleId="CommentReference">
    <w:name w:val="annotation reference"/>
    <w:basedOn w:val="DefaultParagraphFont"/>
    <w:uiPriority w:val="99"/>
    <w:semiHidden/>
    <w:rsid w:val="008F2CF6"/>
    <w:rPr>
      <w:rFonts w:cs="Times New Roman"/>
      <w:sz w:val="16"/>
    </w:rPr>
  </w:style>
  <w:style w:type="paragraph" w:styleId="CommentText">
    <w:name w:val="annotation text"/>
    <w:basedOn w:val="Normal"/>
    <w:link w:val="CommentTextChar"/>
    <w:uiPriority w:val="99"/>
    <w:semiHidden/>
    <w:rsid w:val="008F2CF6"/>
  </w:style>
  <w:style w:type="character" w:customStyle="1" w:styleId="CommentTextChar">
    <w:name w:val="Comment Text Char"/>
    <w:basedOn w:val="DefaultParagraphFont"/>
    <w:link w:val="CommentText"/>
    <w:uiPriority w:val="99"/>
    <w:semiHidden/>
    <w:rsid w:val="009D6EE6"/>
    <w:rPr>
      <w:sz w:val="20"/>
      <w:szCs w:val="20"/>
    </w:rPr>
  </w:style>
  <w:style w:type="paragraph" w:styleId="ListParagraph">
    <w:name w:val="List Paragraph"/>
    <w:basedOn w:val="Normal"/>
    <w:uiPriority w:val="34"/>
    <w:qFormat/>
    <w:rsid w:val="005C76AA"/>
    <w:pPr>
      <w:spacing w:after="200" w:line="276" w:lineRule="auto"/>
      <w:ind w:left="720"/>
      <w:contextualSpacing/>
    </w:pPr>
    <w:rPr>
      <w:rFonts w:ascii="Calibri" w:hAnsi="Calibri"/>
      <w:sz w:val="22"/>
      <w:szCs w:val="22"/>
    </w:rPr>
  </w:style>
  <w:style w:type="paragraph" w:styleId="NoSpacing">
    <w:name w:val="No Spacing"/>
    <w:uiPriority w:val="99"/>
    <w:qFormat/>
    <w:rsid w:val="005C76AA"/>
    <w:rPr>
      <w:rFonts w:ascii="Calibri" w:hAnsi="Calibri"/>
    </w:rPr>
  </w:style>
  <w:style w:type="paragraph" w:styleId="BalloonText">
    <w:name w:val="Balloon Text"/>
    <w:basedOn w:val="Normal"/>
    <w:link w:val="BalloonTextChar"/>
    <w:uiPriority w:val="99"/>
    <w:semiHidden/>
    <w:rsid w:val="00AF3F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F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3DAA"/>
    <w:rPr>
      <w:b/>
      <w:bCs/>
    </w:rPr>
  </w:style>
  <w:style w:type="character" w:customStyle="1" w:styleId="CommentSubjectChar">
    <w:name w:val="Comment Subject Char"/>
    <w:basedOn w:val="CommentTextChar"/>
    <w:link w:val="CommentSubject"/>
    <w:uiPriority w:val="99"/>
    <w:semiHidden/>
    <w:rsid w:val="00383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Question #2</vt:lpstr>
    </vt:vector>
  </TitlesOfParts>
  <Company>Wenk Associates</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dc:title>
  <dc:creator>lane ledbetter</dc:creator>
  <cp:lastModifiedBy>Jeff Miller</cp:lastModifiedBy>
  <cp:revision>2</cp:revision>
  <cp:lastPrinted>2010-10-11T20:12:00Z</cp:lastPrinted>
  <dcterms:created xsi:type="dcterms:W3CDTF">2013-08-30T19:27:00Z</dcterms:created>
  <dcterms:modified xsi:type="dcterms:W3CDTF">2013-08-30T19:27:00Z</dcterms:modified>
</cp:coreProperties>
</file>