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80" w:type="dxa"/>
        <w:tblLook w:val="04A0" w:firstRow="1" w:lastRow="0" w:firstColumn="1" w:lastColumn="0" w:noHBand="0" w:noVBand="1"/>
      </w:tblPr>
      <w:tblGrid>
        <w:gridCol w:w="4420"/>
        <w:gridCol w:w="1920"/>
        <w:gridCol w:w="2140"/>
      </w:tblGrid>
      <w:tr w:rsidR="00564B04" w:rsidRPr="00564B04" w14:paraId="408E1538" w14:textId="77777777" w:rsidTr="00564B04">
        <w:trPr>
          <w:trHeight w:val="31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E22C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64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FY2020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539" w14:textId="77777777" w:rsidR="00564B04" w:rsidRPr="00564B04" w:rsidRDefault="00564B04" w:rsidP="00564B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4B0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F63A3" w14:textId="77777777" w:rsidR="00564B04" w:rsidRPr="00564B04" w:rsidRDefault="00564B04" w:rsidP="00564B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4B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64B04" w:rsidRPr="00564B04" w14:paraId="4A331675" w14:textId="77777777" w:rsidTr="00564B04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0D73F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Emergency Solution Grant Allocations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E4475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Awarded Amount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51BAB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</w:tr>
      <w:tr w:rsidR="00564B04" w:rsidRPr="00564B04" w14:paraId="0CD6D2D6" w14:textId="77777777" w:rsidTr="00564B0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16E35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Shelter and Outreach Activities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1DA9B7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$334,302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604AFBD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4B04" w:rsidRPr="00564B04" w14:paraId="60CC338C" w14:textId="77777777" w:rsidTr="00564B0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01CF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Salvation Army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2029" w14:textId="77777777" w:rsidR="00564B04" w:rsidRPr="00564B04" w:rsidRDefault="00564B04" w:rsidP="00564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3CD6B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Shelter</w:t>
            </w:r>
          </w:p>
        </w:tc>
      </w:tr>
      <w:tr w:rsidR="00564B04" w:rsidRPr="00564B04" w14:paraId="610E7A80" w14:textId="77777777" w:rsidTr="00564B0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6C1C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Lutheran Social Services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3760" w14:textId="77777777" w:rsidR="00564B04" w:rsidRPr="00564B04" w:rsidRDefault="00564B04" w:rsidP="00564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$30,000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B497A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Shelter</w:t>
            </w:r>
          </w:p>
        </w:tc>
      </w:tr>
      <w:tr w:rsidR="00564B04" w:rsidRPr="00564B04" w14:paraId="25B6DE40" w14:textId="77777777" w:rsidTr="00564B0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6EA6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Peoples Inc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8A3B" w14:textId="77777777" w:rsidR="00564B04" w:rsidRPr="00564B04" w:rsidRDefault="00564B04" w:rsidP="00564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$30,000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ECE8E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Outreach</w:t>
            </w:r>
          </w:p>
        </w:tc>
      </w:tr>
      <w:tr w:rsidR="00564B04" w:rsidRPr="00564B04" w14:paraId="31495D93" w14:textId="77777777" w:rsidTr="00564B0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0DB8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Catholic Charities - Higher Ground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4F32" w14:textId="77777777" w:rsidR="00564B04" w:rsidRPr="00564B04" w:rsidRDefault="00564B04" w:rsidP="00564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$92,000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AF4AD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Shelter</w:t>
            </w:r>
          </w:p>
        </w:tc>
      </w:tr>
      <w:tr w:rsidR="00564B04" w:rsidRPr="00564B04" w14:paraId="0D3DFED1" w14:textId="77777777" w:rsidTr="00564B0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A3D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Catholic Charities - Family Service Center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DE32" w14:textId="77777777" w:rsidR="00564B04" w:rsidRPr="00564B04" w:rsidRDefault="00564B04" w:rsidP="00564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$31,000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AFD8E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Shelter</w:t>
            </w:r>
          </w:p>
        </w:tc>
      </w:tr>
      <w:tr w:rsidR="00564B04" w:rsidRPr="00564B04" w14:paraId="1EEA467E" w14:textId="77777777" w:rsidTr="00564B0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3D51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Neighborhood House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1868" w14:textId="77777777" w:rsidR="00564B04" w:rsidRPr="00564B04" w:rsidRDefault="00564B04" w:rsidP="00564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$19,964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B084D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Shelter</w:t>
            </w:r>
          </w:p>
        </w:tc>
      </w:tr>
      <w:tr w:rsidR="00564B04" w:rsidRPr="00564B04" w14:paraId="2D812850" w14:textId="77777777" w:rsidTr="00564B0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256B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 Dah Yung Center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44F4" w14:textId="77777777" w:rsidR="00564B04" w:rsidRPr="00564B04" w:rsidRDefault="00564B04" w:rsidP="00564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$19,688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0F844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Shelter</w:t>
            </w:r>
          </w:p>
        </w:tc>
      </w:tr>
      <w:tr w:rsidR="00564B04" w:rsidRPr="00564B04" w14:paraId="58E83697" w14:textId="77777777" w:rsidTr="00564B0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5636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Interfaith Action of St. Paul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498" w14:textId="77777777" w:rsidR="00564B04" w:rsidRPr="00564B04" w:rsidRDefault="00564B04" w:rsidP="00564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$70,000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49FEE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Shelter</w:t>
            </w:r>
          </w:p>
        </w:tc>
      </w:tr>
      <w:tr w:rsidR="00564B04" w:rsidRPr="00564B04" w14:paraId="2CAAE447" w14:textId="77777777" w:rsidTr="00564B04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237C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Radias Health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23B7" w14:textId="77777777" w:rsidR="00564B04" w:rsidRPr="00564B04" w:rsidRDefault="00564B04" w:rsidP="00564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$21,650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7EAE4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Outreach</w:t>
            </w:r>
          </w:p>
        </w:tc>
      </w:tr>
      <w:tr w:rsidR="00564B04" w:rsidRPr="00564B04" w14:paraId="382166EF" w14:textId="77777777" w:rsidTr="00564B0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043B28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Prevention and Rapid Re-Housing Activities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5E2C52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$206,563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D727DE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4B04" w:rsidRPr="00564B04" w14:paraId="2B22F882" w14:textId="77777777" w:rsidTr="00564B0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BF41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Minnesota Community Care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180D" w14:textId="77777777" w:rsidR="00564B04" w:rsidRPr="00564B04" w:rsidRDefault="00564B04" w:rsidP="00564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$40,968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B72E0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Prevention </w:t>
            </w:r>
          </w:p>
        </w:tc>
      </w:tr>
      <w:tr w:rsidR="00564B04" w:rsidRPr="00564B04" w14:paraId="7E78209E" w14:textId="77777777" w:rsidTr="00564B0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53E3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Theresa Living Center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224C" w14:textId="77777777" w:rsidR="00564B04" w:rsidRPr="00564B04" w:rsidRDefault="00564B04" w:rsidP="00564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$60,036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7C11C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Rapid Re-Housing</w:t>
            </w:r>
          </w:p>
        </w:tc>
      </w:tr>
      <w:tr w:rsidR="00564B04" w:rsidRPr="00564B04" w14:paraId="18FC999B" w14:textId="77777777" w:rsidTr="00564B0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383F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Community Stabilization Project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3A0" w14:textId="77777777" w:rsidR="00564B04" w:rsidRPr="00564B04" w:rsidRDefault="00564B04" w:rsidP="00564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$75,000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C09B1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Rapid Re-Housing</w:t>
            </w:r>
          </w:p>
        </w:tc>
      </w:tr>
      <w:tr w:rsidR="00564B04" w:rsidRPr="00564B04" w14:paraId="46C70E43" w14:textId="77777777" w:rsidTr="00564B04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7BAB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Face to Face, Inc.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16FB" w14:textId="77777777" w:rsidR="00564B04" w:rsidRPr="00564B04" w:rsidRDefault="00564B04" w:rsidP="00564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$30,559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45615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Rapid Re-Housing</w:t>
            </w:r>
          </w:p>
        </w:tc>
      </w:tr>
      <w:tr w:rsidR="00564B04" w:rsidRPr="00564B04" w14:paraId="6DE6C332" w14:textId="77777777" w:rsidTr="00564B0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7B07BD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Administration and HMIS Act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564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vities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E4D0F9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$53,493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C31CF34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64B04" w:rsidRPr="00564B04" w14:paraId="7F502842" w14:textId="77777777" w:rsidTr="00564B0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560A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sz w:val="20"/>
                <w:szCs w:val="20"/>
              </w:rPr>
              <w:t>Ramsey County Admin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A7A9" w14:textId="77777777" w:rsidR="00564B04" w:rsidRPr="00564B04" w:rsidRDefault="00564B04" w:rsidP="00564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sz w:val="20"/>
                <w:szCs w:val="20"/>
              </w:rPr>
              <w:t>$41,605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CB2B1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</w:t>
            </w:r>
          </w:p>
        </w:tc>
      </w:tr>
      <w:tr w:rsidR="00564B04" w:rsidRPr="00564B04" w14:paraId="63D3446C" w14:textId="77777777" w:rsidTr="00564B04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4C3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sz w:val="20"/>
                <w:szCs w:val="20"/>
              </w:rPr>
              <w:t>Institute for Community Alliances (ICA)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5F2F" w14:textId="77777777" w:rsidR="00564B04" w:rsidRPr="00564B04" w:rsidRDefault="00564B04" w:rsidP="00564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sz w:val="20"/>
                <w:szCs w:val="20"/>
              </w:rPr>
              <w:t>$11,888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B7FD2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HMIS Lead Agency</w:t>
            </w:r>
          </w:p>
        </w:tc>
      </w:tr>
      <w:tr w:rsidR="00564B04" w:rsidRPr="00564B04" w14:paraId="2C545FCB" w14:textId="77777777" w:rsidTr="00564B04">
        <w:trPr>
          <w:trHeight w:val="3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F4D8B9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Grant Amount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B03DA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$594,358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33FA973" w14:textId="77777777" w:rsidR="00564B04" w:rsidRPr="00564B04" w:rsidRDefault="00564B04" w:rsidP="00564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64B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BEBBF5F" w14:textId="77777777" w:rsidR="00A175C2" w:rsidRDefault="00A175C2"/>
    <w:sectPr w:rsidR="00A1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04"/>
    <w:rsid w:val="00564B04"/>
    <w:rsid w:val="006A17A6"/>
    <w:rsid w:val="00A1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54C7"/>
  <w15:chartTrackingRefBased/>
  <w15:docId w15:val="{F3CA1D1A-8046-4331-8896-BC9415E8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Ulrich, Beth (CI-StPaul)</dc:creator>
  <cp:keywords/>
  <dc:description/>
  <cp:lastModifiedBy>Burchill, Hannah (CI-StPaul)</cp:lastModifiedBy>
  <cp:revision>2</cp:revision>
  <dcterms:created xsi:type="dcterms:W3CDTF">2021-02-17T17:29:00Z</dcterms:created>
  <dcterms:modified xsi:type="dcterms:W3CDTF">2021-02-17T17:29:00Z</dcterms:modified>
</cp:coreProperties>
</file>