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4123288A" w:rsidR="004B6C3A" w:rsidRPr="000769A4" w:rsidRDefault="000769A4">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i/>
                <w:iCs/>
                <w:sz w:val="16"/>
                <w:szCs w:val="16"/>
              </w:rPr>
            </w:pPr>
            <w:r w:rsidRPr="000769A4">
              <w:rPr>
                <w:rFonts w:ascii="Times" w:eastAsia="Times" w:hAnsi="Times" w:cs="Times"/>
                <w:i/>
                <w:iCs/>
                <w:sz w:val="16"/>
                <w:szCs w:val="16"/>
              </w:rPr>
              <w:t>Nicolle Goodman, Director</w:t>
            </w: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E" w14:textId="77777777" w:rsidR="004B6C3A" w:rsidRPr="006F3627" w:rsidRDefault="00E45EE2" w:rsidP="00A015E0">
      <w:pPr>
        <w:pStyle w:val="Title"/>
        <w:rPr>
          <w:rFonts w:eastAsia="Montserrat"/>
          <w:sz w:val="44"/>
          <w:szCs w:val="44"/>
        </w:rPr>
      </w:pPr>
      <w:bookmarkStart w:id="1" w:name="kix.tml9j7xvw881" w:colFirst="0" w:colLast="0"/>
      <w:bookmarkEnd w:id="1"/>
      <w:r w:rsidRPr="006F3627">
        <w:rPr>
          <w:rFonts w:eastAsia="Montserrat"/>
          <w:sz w:val="44"/>
          <w:szCs w:val="44"/>
        </w:rPr>
        <w:t>HILLCREST REDEVELOPMENT MASTER PLAN</w:t>
      </w:r>
    </w:p>
    <w:p w14:paraId="0000000F" w14:textId="77777777" w:rsidR="004B6C3A" w:rsidRPr="006F3627" w:rsidRDefault="00E45EE2" w:rsidP="006F3627">
      <w:pPr>
        <w:pStyle w:val="Subtitle"/>
        <w:rPr>
          <w:sz w:val="32"/>
          <w:szCs w:val="32"/>
        </w:rPr>
      </w:pPr>
      <w:r w:rsidRPr="006F3627">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1" w14:textId="77777777" w:rsidR="004B6C3A"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4B6C3A" w:rsidRDefault="004B6C3A">
      <w:pPr>
        <w:rPr>
          <w:rFonts w:ascii="Montserrat" w:eastAsia="Montserrat" w:hAnsi="Montserrat" w:cs="Montserrat"/>
          <w:b/>
          <w:sz w:val="36"/>
          <w:szCs w:val="36"/>
        </w:rPr>
      </w:pPr>
    </w:p>
    <w:p w14:paraId="00000013" w14:textId="0318D611" w:rsidR="004B6C3A" w:rsidRDefault="00E45EE2" w:rsidP="0000092B">
      <w:pPr>
        <w:pStyle w:val="Heading1"/>
        <w:rPr>
          <w:rFonts w:eastAsia="Montserrat"/>
        </w:rPr>
      </w:pPr>
      <w:r>
        <w:rPr>
          <w:rFonts w:eastAsia="Montserrat"/>
        </w:rPr>
        <w:t>Meeting #</w:t>
      </w:r>
      <w:r w:rsidR="00B03B04">
        <w:rPr>
          <w:rFonts w:eastAsia="Montserrat"/>
        </w:rPr>
        <w:t>1</w:t>
      </w:r>
      <w:r w:rsidR="000769A4">
        <w:rPr>
          <w:rFonts w:eastAsia="Montserrat"/>
        </w:rPr>
        <w:t>2</w:t>
      </w:r>
      <w:r>
        <w:rPr>
          <w:rFonts w:eastAsia="Montserrat"/>
        </w:rPr>
        <w:t xml:space="preserve"> Summary</w:t>
      </w:r>
    </w:p>
    <w:p w14:paraId="00000014" w14:textId="60BA1B91" w:rsidR="004B6C3A" w:rsidRDefault="000769A4" w:rsidP="0000092B">
      <w:pPr>
        <w:rPr>
          <w:rFonts w:eastAsia="Montserrat"/>
        </w:rPr>
      </w:pPr>
      <w:r>
        <w:rPr>
          <w:rFonts w:eastAsia="Montserrat"/>
        </w:rPr>
        <w:t>February 16</w:t>
      </w:r>
      <w:r w:rsidR="0D205D86" w:rsidRPr="0D205D86">
        <w:rPr>
          <w:rFonts w:eastAsia="Montserrat"/>
        </w:rPr>
        <w:t>, 202</w:t>
      </w:r>
      <w:r w:rsidR="001C32D4">
        <w:rPr>
          <w:rFonts w:eastAsia="Montserrat"/>
        </w:rPr>
        <w:t>1</w:t>
      </w:r>
      <w:r w:rsidR="0D205D86" w:rsidRPr="0D205D86">
        <w:rPr>
          <w:rFonts w:eastAsia="Montserrat"/>
        </w:rPr>
        <w:t>, 5:30-7:00pm</w:t>
      </w:r>
    </w:p>
    <w:p w14:paraId="29EC8E45" w14:textId="620DEFA9" w:rsidR="58AB0E58" w:rsidRDefault="58AB0E58" w:rsidP="0000092B">
      <w:r w:rsidRPr="0D205D86">
        <w:rPr>
          <w:rFonts w:eastAsia="Montserrat"/>
        </w:rPr>
        <w:t>via Skype</w:t>
      </w:r>
    </w:p>
    <w:p w14:paraId="00000016" w14:textId="77777777" w:rsidR="004B6C3A" w:rsidRDefault="004B6C3A">
      <w:pPr>
        <w:rPr>
          <w:rFonts w:ascii="Montserrat" w:eastAsia="Montserrat" w:hAnsi="Montserrat" w:cs="Montserrat"/>
          <w:sz w:val="22"/>
          <w:szCs w:val="22"/>
        </w:rPr>
      </w:pPr>
    </w:p>
    <w:p w14:paraId="00000017" w14:textId="501B04AF"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Pr="0D205D86">
        <w:rPr>
          <w:rFonts w:ascii="Montserrat" w:eastAsia="Montserrat" w:hAnsi="Montserrat" w:cs="Montserrat"/>
          <w:sz w:val="21"/>
          <w:szCs w:val="21"/>
        </w:rPr>
        <w:t xml:space="preserve">Linda Martinez-Higgins, </w:t>
      </w:r>
      <w:r w:rsidR="00626832">
        <w:rPr>
          <w:rFonts w:ascii="Montserrat" w:eastAsia="Montserrat" w:hAnsi="Montserrat" w:cs="Montserrat"/>
          <w:sz w:val="21"/>
          <w:szCs w:val="21"/>
        </w:rPr>
        <w:t xml:space="preserve">Osman </w:t>
      </w:r>
      <w:proofErr w:type="spellStart"/>
      <w:r w:rsidR="00626832">
        <w:rPr>
          <w:rFonts w:ascii="Montserrat" w:eastAsia="Montserrat" w:hAnsi="Montserrat" w:cs="Montserrat"/>
          <w:sz w:val="21"/>
          <w:szCs w:val="21"/>
        </w:rPr>
        <w:t>Egal</w:t>
      </w:r>
      <w:proofErr w:type="spellEnd"/>
      <w:r w:rsidR="00626832">
        <w:rPr>
          <w:rFonts w:ascii="Montserrat" w:eastAsia="Montserrat" w:hAnsi="Montserrat" w:cs="Montserrat"/>
          <w:sz w:val="21"/>
          <w:szCs w:val="21"/>
        </w:rPr>
        <w:t xml:space="preserve">, </w:t>
      </w:r>
      <w:r w:rsidRPr="0D205D86">
        <w:rPr>
          <w:rFonts w:ascii="Montserrat" w:eastAsia="Montserrat" w:hAnsi="Montserrat" w:cs="Montserrat"/>
          <w:sz w:val="21"/>
          <w:szCs w:val="21"/>
        </w:rPr>
        <w:t xml:space="preserve">Rachel Finazzo Doll, </w:t>
      </w:r>
      <w:r w:rsidR="00903E8D">
        <w:rPr>
          <w:rFonts w:ascii="Montserrat" w:eastAsia="Montserrat" w:hAnsi="Montserrat" w:cs="Montserrat"/>
          <w:sz w:val="21"/>
          <w:szCs w:val="21"/>
        </w:rPr>
        <w:t xml:space="preserve">Ethan Osten, </w:t>
      </w:r>
      <w:r w:rsidR="00B634E8">
        <w:rPr>
          <w:rFonts w:ascii="Montserrat" w:eastAsia="Montserrat" w:hAnsi="Montserrat" w:cs="Montserrat"/>
          <w:sz w:val="21"/>
          <w:szCs w:val="21"/>
        </w:rPr>
        <w:t xml:space="preserve">Tiffany Scott Knox, </w:t>
      </w:r>
      <w:r w:rsidR="000D6318">
        <w:rPr>
          <w:rFonts w:ascii="Montserrat" w:eastAsia="Montserrat" w:hAnsi="Montserrat" w:cs="Montserrat"/>
          <w:sz w:val="21"/>
          <w:szCs w:val="21"/>
        </w:rPr>
        <w:t xml:space="preserve">Tong Thao, </w:t>
      </w:r>
      <w:r w:rsidRPr="0D205D86">
        <w:rPr>
          <w:rFonts w:ascii="Montserrat" w:eastAsia="Montserrat" w:hAnsi="Montserrat" w:cs="Montserrat"/>
          <w:sz w:val="21"/>
          <w:szCs w:val="21"/>
        </w:rPr>
        <w:t>Que Vang</w:t>
      </w:r>
      <w:r w:rsidR="00626832">
        <w:rPr>
          <w:rFonts w:ascii="Montserrat" w:eastAsia="Montserrat" w:hAnsi="Montserrat" w:cs="Montserrat"/>
          <w:sz w:val="21"/>
          <w:szCs w:val="21"/>
        </w:rPr>
        <w:t>, James Westin.</w:t>
      </w:r>
    </w:p>
    <w:p w14:paraId="00000018" w14:textId="77777777" w:rsidR="004B6C3A" w:rsidRDefault="004B6C3A">
      <w:pPr>
        <w:rPr>
          <w:rFonts w:ascii="Montserrat" w:eastAsia="Montserrat" w:hAnsi="Montserrat" w:cs="Montserrat"/>
          <w:sz w:val="21"/>
          <w:szCs w:val="21"/>
        </w:rPr>
      </w:pPr>
    </w:p>
    <w:p w14:paraId="00000019" w14:textId="6565F1C1" w:rsidR="004B6C3A" w:rsidRDefault="0D205D86" w:rsidP="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324658">
        <w:rPr>
          <w:rFonts w:ascii="Montserrat" w:eastAsia="Montserrat" w:hAnsi="Montserrat" w:cs="Montserrat"/>
          <w:sz w:val="21"/>
          <w:szCs w:val="21"/>
        </w:rPr>
        <w:t xml:space="preserve">Luis Pereira, </w:t>
      </w:r>
      <w:r>
        <w:rPr>
          <w:rFonts w:ascii="Montserrat" w:eastAsia="Montserrat" w:hAnsi="Montserrat" w:cs="Montserrat"/>
          <w:sz w:val="21"/>
          <w:szCs w:val="21"/>
        </w:rPr>
        <w:t xml:space="preserve">Mike Richardson (City of Saint Paul staff); Andrew Dresdner, </w:t>
      </w:r>
      <w:r w:rsidRPr="0D205D86">
        <w:rPr>
          <w:rFonts w:ascii="Montserrat" w:eastAsia="Montserrat" w:hAnsi="Montserrat" w:cs="Montserrat"/>
          <w:sz w:val="21"/>
          <w:szCs w:val="21"/>
        </w:rPr>
        <w:t>Mo Convery</w:t>
      </w:r>
      <w:r w:rsidR="00690679">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2CFBF201">
        <w:rPr>
          <w:rFonts w:ascii="Montserrat" w:eastAsia="Montserrat" w:hAnsi="Montserrat" w:cs="Montserrat"/>
          <w:sz w:val="21"/>
          <w:szCs w:val="21"/>
        </w:rPr>
        <w:t>s</w:t>
      </w:r>
      <w:r>
        <w:rPr>
          <w:rFonts w:ascii="Montserrat" w:eastAsia="Montserrat" w:hAnsi="Montserrat" w:cs="Montserrat"/>
          <w:sz w:val="21"/>
          <w:szCs w:val="21"/>
        </w:rPr>
        <w:t xml:space="preserve">); </w:t>
      </w:r>
      <w:r w:rsidR="00690679">
        <w:rPr>
          <w:rFonts w:ascii="Montserrat" w:eastAsia="Montserrat" w:hAnsi="Montserrat" w:cs="Montserrat"/>
          <w:sz w:val="21"/>
          <w:szCs w:val="21"/>
        </w:rPr>
        <w:t>Kathryn Sarnecki,</w:t>
      </w:r>
      <w:r>
        <w:rPr>
          <w:rFonts w:ascii="Montserrat" w:eastAsia="Montserrat" w:hAnsi="Montserrat" w:cs="Montserrat"/>
          <w:sz w:val="21"/>
          <w:szCs w:val="21"/>
        </w:rPr>
        <w:t xml:space="preserve"> George </w:t>
      </w:r>
      <w:r w:rsidR="364279F4">
        <w:rPr>
          <w:rFonts w:ascii="Montserrat" w:eastAsia="Montserrat" w:hAnsi="Montserrat" w:cs="Montserrat"/>
          <w:sz w:val="21"/>
          <w:szCs w:val="21"/>
        </w:rPr>
        <w:t>Hoene</w:t>
      </w:r>
      <w:r w:rsidR="00377A33">
        <w:rPr>
          <w:rFonts w:ascii="Montserrat" w:eastAsia="Montserrat" w:hAnsi="Montserrat" w:cs="Montserrat"/>
          <w:sz w:val="21"/>
          <w:szCs w:val="21"/>
        </w:rPr>
        <w:t xml:space="preserve">, </w:t>
      </w:r>
      <w:r w:rsidR="000D6318">
        <w:rPr>
          <w:rFonts w:ascii="Montserrat" w:eastAsia="Montserrat" w:hAnsi="Montserrat" w:cs="Montserrat"/>
          <w:sz w:val="21"/>
          <w:szCs w:val="21"/>
        </w:rPr>
        <w:t xml:space="preserve">Monte Hilleman, </w:t>
      </w:r>
      <w:r w:rsidR="00377A33">
        <w:rPr>
          <w:rFonts w:ascii="Montserrat" w:eastAsia="Montserrat" w:hAnsi="Montserrat" w:cs="Montserrat"/>
          <w:sz w:val="21"/>
          <w:szCs w:val="21"/>
        </w:rPr>
        <w:t>Andrea Novak</w:t>
      </w:r>
      <w:r w:rsidR="364279F4">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James Soltis, Tom Goodrum</w:t>
      </w:r>
      <w:r w:rsidR="00636AC8">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consultants)</w:t>
      </w:r>
    </w:p>
    <w:p w14:paraId="0000001A" w14:textId="77777777" w:rsidR="004B6C3A" w:rsidRDefault="004B6C3A">
      <w:pPr>
        <w:rPr>
          <w:rFonts w:ascii="Montserrat" w:eastAsia="Montserrat" w:hAnsi="Montserrat" w:cs="Montserrat"/>
          <w:sz w:val="36"/>
          <w:szCs w:val="36"/>
        </w:rPr>
      </w:pPr>
    </w:p>
    <w:p w14:paraId="0000001C" w14:textId="42136329" w:rsidR="004B6C3A" w:rsidRPr="00333F92" w:rsidRDefault="00E45EE2" w:rsidP="005D4F44">
      <w:pPr>
        <w:pStyle w:val="Heading2"/>
        <w:rPr>
          <w:rFonts w:eastAsia="Montserrat"/>
        </w:rPr>
      </w:pPr>
      <w:r>
        <w:rPr>
          <w:rFonts w:eastAsia="Montserrat"/>
        </w:rPr>
        <w:t>Welcome</w:t>
      </w:r>
      <w:r w:rsidR="00AC6BC4">
        <w:rPr>
          <w:rFonts w:eastAsia="Montserrat"/>
        </w:rPr>
        <w:t>/Roll Call/Meeting Protocol</w:t>
      </w:r>
    </w:p>
    <w:p w14:paraId="0000001D" w14:textId="42C46C53"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E43F68">
        <w:rPr>
          <w:rFonts w:ascii="Montserrat" w:eastAsia="Montserrat" w:hAnsi="Montserrat" w:cs="Montserrat"/>
          <w:sz w:val="22"/>
          <w:szCs w:val="22"/>
        </w:rPr>
        <w:t xml:space="preserve">Linda Martinez-Higgins </w:t>
      </w:r>
      <w:r>
        <w:rPr>
          <w:rFonts w:ascii="Montserrat" w:eastAsia="Montserrat" w:hAnsi="Montserrat" w:cs="Montserrat"/>
          <w:sz w:val="22"/>
          <w:szCs w:val="22"/>
        </w:rPr>
        <w:t>called the meeting to order</w:t>
      </w:r>
      <w:r w:rsidR="003E781D">
        <w:rPr>
          <w:rFonts w:ascii="Montserrat" w:eastAsia="Montserrat" w:hAnsi="Montserrat" w:cs="Montserrat"/>
          <w:sz w:val="22"/>
          <w:szCs w:val="22"/>
        </w:rPr>
        <w:t xml:space="preserve"> and laid out protocol for </w:t>
      </w:r>
      <w:r w:rsidR="00FC5C91">
        <w:rPr>
          <w:rFonts w:ascii="Montserrat" w:eastAsia="Montserrat" w:hAnsi="Montserrat" w:cs="Montserrat"/>
          <w:sz w:val="22"/>
          <w:szCs w:val="22"/>
        </w:rPr>
        <w:t>speaking during the meeting</w:t>
      </w:r>
      <w:r w:rsidR="00915EFE">
        <w:rPr>
          <w:rFonts w:ascii="Montserrat" w:eastAsia="Montserrat" w:hAnsi="Montserrat" w:cs="Montserrat"/>
          <w:sz w:val="22"/>
          <w:szCs w:val="22"/>
        </w:rPr>
        <w:t>, and muting phones when not speaking</w:t>
      </w:r>
      <w:r w:rsidR="00E43F68">
        <w:rPr>
          <w:rFonts w:ascii="Montserrat" w:eastAsia="Montserrat" w:hAnsi="Montserrat" w:cs="Montserrat"/>
          <w:sz w:val="22"/>
          <w:szCs w:val="22"/>
        </w:rPr>
        <w:t>.</w:t>
      </w:r>
      <w:r w:rsidR="00AC6BC4">
        <w:rPr>
          <w:rFonts w:ascii="Montserrat" w:eastAsia="Montserrat" w:hAnsi="Montserrat" w:cs="Montserrat"/>
          <w:sz w:val="22"/>
          <w:szCs w:val="22"/>
        </w:rPr>
        <w:t xml:space="preserve">  </w:t>
      </w:r>
      <w:r w:rsidR="00156E8F">
        <w:rPr>
          <w:rFonts w:ascii="Montserrat" w:eastAsia="Montserrat" w:hAnsi="Montserrat" w:cs="Montserrat"/>
          <w:sz w:val="22"/>
          <w:szCs w:val="22"/>
        </w:rPr>
        <w:t>Bill Dermody</w:t>
      </w:r>
      <w:r w:rsidR="00AC6BC4">
        <w:rPr>
          <w:rFonts w:ascii="Montserrat" w:eastAsia="Montserrat" w:hAnsi="Montserrat" w:cs="Montserrat"/>
          <w:sz w:val="22"/>
          <w:szCs w:val="22"/>
        </w:rPr>
        <w:t xml:space="preserve"> took attendance</w:t>
      </w:r>
      <w:r w:rsidR="000126D7">
        <w:rPr>
          <w:rFonts w:ascii="Montserrat" w:eastAsia="Montserrat" w:hAnsi="Montserrat" w:cs="Montserrat"/>
          <w:sz w:val="22"/>
          <w:szCs w:val="22"/>
        </w:rPr>
        <w:t>.</w:t>
      </w:r>
    </w:p>
    <w:p w14:paraId="158CFBFD" w14:textId="43D306B3" w:rsidR="00377A33" w:rsidRDefault="00377A33">
      <w:pPr>
        <w:spacing w:line="276" w:lineRule="auto"/>
        <w:rPr>
          <w:rFonts w:ascii="Montserrat" w:eastAsia="Montserrat" w:hAnsi="Montserrat" w:cs="Montserrat"/>
          <w:sz w:val="22"/>
          <w:szCs w:val="22"/>
        </w:rPr>
      </w:pPr>
    </w:p>
    <w:p w14:paraId="63375D11" w14:textId="5F155ECA" w:rsidR="006644D5" w:rsidRPr="00333F92" w:rsidRDefault="006644D5" w:rsidP="00240500">
      <w:pPr>
        <w:pStyle w:val="Heading2"/>
        <w:rPr>
          <w:rFonts w:eastAsia="Montserrat"/>
        </w:rPr>
      </w:pPr>
      <w:r>
        <w:rPr>
          <w:rFonts w:eastAsia="Montserrat"/>
        </w:rPr>
        <w:t>March Community Engagement Plans</w:t>
      </w:r>
    </w:p>
    <w:p w14:paraId="5DFA47AA" w14:textId="4657A2A7" w:rsidR="006644D5" w:rsidRDefault="006644D5" w:rsidP="006644D5">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Andrew Dresdner reviewed the </w:t>
      </w:r>
      <w:r w:rsidR="006C6C9C">
        <w:rPr>
          <w:rFonts w:ascii="Montserrat" w:eastAsia="Montserrat" w:hAnsi="Montserrat" w:cs="Montserrat"/>
          <w:sz w:val="22"/>
          <w:szCs w:val="22"/>
        </w:rPr>
        <w:t xml:space="preserve">overall </w:t>
      </w:r>
      <w:r>
        <w:rPr>
          <w:rFonts w:ascii="Montserrat" w:eastAsia="Montserrat" w:hAnsi="Montserrat" w:cs="Montserrat"/>
          <w:sz w:val="22"/>
          <w:szCs w:val="22"/>
        </w:rPr>
        <w:t>community engagement</w:t>
      </w:r>
      <w:r w:rsidR="006C6C9C">
        <w:rPr>
          <w:rFonts w:ascii="Montserrat" w:eastAsia="Montserrat" w:hAnsi="Montserrat" w:cs="Montserrat"/>
          <w:sz w:val="22"/>
          <w:szCs w:val="22"/>
        </w:rPr>
        <w:t xml:space="preserve"> schedule – where we are in the process.  Then he laid out the plans for upcoming engagement in March/April, to include</w:t>
      </w:r>
      <w:r w:rsidR="00D64202">
        <w:rPr>
          <w:rFonts w:ascii="Montserrat" w:eastAsia="Montserrat" w:hAnsi="Montserrat" w:cs="Montserrat"/>
          <w:sz w:val="22"/>
          <w:szCs w:val="22"/>
        </w:rPr>
        <w:t xml:space="preserve"> an online open house</w:t>
      </w:r>
      <w:r w:rsidR="00BA28AC">
        <w:rPr>
          <w:rFonts w:ascii="Montserrat" w:eastAsia="Montserrat" w:hAnsi="Montserrat" w:cs="Montserrat"/>
          <w:sz w:val="22"/>
          <w:szCs w:val="22"/>
        </w:rPr>
        <w:t xml:space="preserve"> on</w:t>
      </w:r>
      <w:r w:rsidR="00CF7FE7">
        <w:rPr>
          <w:rFonts w:ascii="Montserrat" w:eastAsia="Montserrat" w:hAnsi="Montserrat" w:cs="Montserrat"/>
          <w:sz w:val="22"/>
          <w:szCs w:val="22"/>
        </w:rPr>
        <w:t xml:space="preserve"> March 16</w:t>
      </w:r>
      <w:r w:rsidR="00D64202">
        <w:rPr>
          <w:rFonts w:ascii="Montserrat" w:eastAsia="Montserrat" w:hAnsi="Montserrat" w:cs="Montserrat"/>
          <w:sz w:val="22"/>
          <w:szCs w:val="22"/>
        </w:rPr>
        <w:t>, a recorded video</w:t>
      </w:r>
      <w:r w:rsidR="00CF7FE7">
        <w:rPr>
          <w:rFonts w:ascii="Montserrat" w:eastAsia="Montserrat" w:hAnsi="Montserrat" w:cs="Montserrat"/>
          <w:sz w:val="22"/>
          <w:szCs w:val="22"/>
        </w:rPr>
        <w:t xml:space="preserve"> online</w:t>
      </w:r>
      <w:r w:rsidR="00D64202">
        <w:rPr>
          <w:rFonts w:ascii="Montserrat" w:eastAsia="Montserrat" w:hAnsi="Montserrat" w:cs="Montserrat"/>
          <w:sz w:val="22"/>
          <w:szCs w:val="22"/>
        </w:rPr>
        <w:t>, Social Pinpoint online survey, pop up meetings, conversation circles, and a district council meeting.</w:t>
      </w:r>
      <w:r w:rsidR="009C4E44">
        <w:rPr>
          <w:rFonts w:ascii="Montserrat" w:eastAsia="Montserrat" w:hAnsi="Montserrat" w:cs="Montserrat"/>
          <w:sz w:val="22"/>
          <w:szCs w:val="22"/>
        </w:rPr>
        <w:t xml:space="preserve">  He noted that there will also be formal public hearings later in the process.</w:t>
      </w:r>
      <w:r w:rsidR="00CF7FE7">
        <w:rPr>
          <w:rFonts w:ascii="Montserrat" w:eastAsia="Montserrat" w:hAnsi="Montserrat" w:cs="Montserrat"/>
          <w:sz w:val="22"/>
          <w:szCs w:val="22"/>
        </w:rPr>
        <w:t xml:space="preserve">  He asked if the CAC had any thoughts on the </w:t>
      </w:r>
      <w:r w:rsidR="00631A7A">
        <w:rPr>
          <w:rFonts w:ascii="Montserrat" w:eastAsia="Montserrat" w:hAnsi="Montserrat" w:cs="Montserrat"/>
          <w:sz w:val="22"/>
          <w:szCs w:val="22"/>
        </w:rPr>
        <w:t>plans.</w:t>
      </w:r>
      <w:r w:rsidR="00BC656A">
        <w:rPr>
          <w:rFonts w:ascii="Montserrat" w:eastAsia="Montserrat" w:hAnsi="Montserrat" w:cs="Montserrat"/>
          <w:sz w:val="22"/>
          <w:szCs w:val="22"/>
        </w:rPr>
        <w:t xml:space="preserve">  </w:t>
      </w:r>
      <w:r w:rsidR="00145BC3">
        <w:rPr>
          <w:rFonts w:ascii="Montserrat" w:eastAsia="Montserrat" w:hAnsi="Montserrat" w:cs="Montserrat"/>
          <w:sz w:val="22"/>
          <w:szCs w:val="22"/>
        </w:rPr>
        <w:t>A CAC member</w:t>
      </w:r>
      <w:r w:rsidR="004C0FA5">
        <w:rPr>
          <w:rFonts w:ascii="Montserrat" w:eastAsia="Montserrat" w:hAnsi="Montserrat" w:cs="Montserrat"/>
          <w:sz w:val="22"/>
          <w:szCs w:val="22"/>
        </w:rPr>
        <w:t xml:space="preserve"> re</w:t>
      </w:r>
      <w:r w:rsidR="00145BC3">
        <w:rPr>
          <w:rFonts w:ascii="Montserrat" w:eastAsia="Montserrat" w:hAnsi="Montserrat" w:cs="Montserrat"/>
          <w:sz w:val="22"/>
          <w:szCs w:val="22"/>
        </w:rPr>
        <w:t>call</w:t>
      </w:r>
      <w:r w:rsidR="004C0FA5">
        <w:rPr>
          <w:rFonts w:ascii="Montserrat" w:eastAsia="Montserrat" w:hAnsi="Montserrat" w:cs="Montserrat"/>
          <w:sz w:val="22"/>
          <w:szCs w:val="22"/>
        </w:rPr>
        <w:t>ed that there was a lot of participation last August in the online meeting and wondered if there was a way to</w:t>
      </w:r>
      <w:r w:rsidR="007F02E6">
        <w:rPr>
          <w:rFonts w:ascii="Montserrat" w:eastAsia="Montserrat" w:hAnsi="Montserrat" w:cs="Montserrat"/>
          <w:sz w:val="22"/>
          <w:szCs w:val="22"/>
        </w:rPr>
        <w:t xml:space="preserve"> answer </w:t>
      </w:r>
      <w:r w:rsidR="007F02E6">
        <w:rPr>
          <w:rFonts w:ascii="Montserrat" w:eastAsia="Montserrat" w:hAnsi="Montserrat" w:cs="Montserrat"/>
          <w:sz w:val="22"/>
          <w:szCs w:val="22"/>
        </w:rPr>
        <w:lastRenderedPageBreak/>
        <w:t>questions in other ways in order to get to them all – perhaps via chat during the meeting or other way</w:t>
      </w:r>
      <w:r w:rsidR="002867AD">
        <w:rPr>
          <w:rFonts w:ascii="Montserrat" w:eastAsia="Montserrat" w:hAnsi="Montserrat" w:cs="Montserrat"/>
          <w:sz w:val="22"/>
          <w:szCs w:val="22"/>
        </w:rPr>
        <w:t>s</w:t>
      </w:r>
      <w:r w:rsidR="007F02E6">
        <w:rPr>
          <w:rFonts w:ascii="Montserrat" w:eastAsia="Montserrat" w:hAnsi="Montserrat" w:cs="Montserrat"/>
          <w:sz w:val="22"/>
          <w:szCs w:val="22"/>
        </w:rPr>
        <w:t xml:space="preserve">.  </w:t>
      </w:r>
      <w:r w:rsidR="00BC656A">
        <w:rPr>
          <w:rFonts w:ascii="Montserrat" w:eastAsia="Montserrat" w:hAnsi="Montserrat" w:cs="Montserrat"/>
          <w:sz w:val="22"/>
          <w:szCs w:val="22"/>
        </w:rPr>
        <w:t xml:space="preserve">Bill </w:t>
      </w:r>
      <w:r w:rsidR="004C0FA5">
        <w:rPr>
          <w:rFonts w:ascii="Montserrat" w:eastAsia="Montserrat" w:hAnsi="Montserrat" w:cs="Montserrat"/>
          <w:sz w:val="22"/>
          <w:szCs w:val="22"/>
        </w:rPr>
        <w:t xml:space="preserve">Dermody </w:t>
      </w:r>
      <w:r w:rsidR="002867AD">
        <w:rPr>
          <w:rFonts w:ascii="Montserrat" w:eastAsia="Montserrat" w:hAnsi="Montserrat" w:cs="Montserrat"/>
          <w:sz w:val="22"/>
          <w:szCs w:val="22"/>
        </w:rPr>
        <w:t xml:space="preserve">suggested that they could also do a follow-up questions/answers document and post it online, then notify our lists that it’s been posted.  </w:t>
      </w:r>
      <w:r w:rsidR="00AC5258">
        <w:rPr>
          <w:rFonts w:ascii="Montserrat" w:eastAsia="Montserrat" w:hAnsi="Montserrat" w:cs="Montserrat"/>
          <w:sz w:val="22"/>
          <w:szCs w:val="22"/>
        </w:rPr>
        <w:t xml:space="preserve">They will also think about other ways to handle any extra questions from the event.  </w:t>
      </w:r>
      <w:r w:rsidR="002867AD">
        <w:rPr>
          <w:rFonts w:ascii="Montserrat" w:eastAsia="Montserrat" w:hAnsi="Montserrat" w:cs="Montserrat"/>
          <w:sz w:val="22"/>
          <w:szCs w:val="22"/>
        </w:rPr>
        <w:t xml:space="preserve">Bill </w:t>
      </w:r>
      <w:r w:rsidR="00BC656A">
        <w:rPr>
          <w:rFonts w:ascii="Montserrat" w:eastAsia="Montserrat" w:hAnsi="Montserrat" w:cs="Montserrat"/>
          <w:sz w:val="22"/>
          <w:szCs w:val="22"/>
        </w:rPr>
        <w:t xml:space="preserve">offered that the CAC could send any additional feedback </w:t>
      </w:r>
      <w:r w:rsidR="00AC5258">
        <w:rPr>
          <w:rFonts w:ascii="Montserrat" w:eastAsia="Montserrat" w:hAnsi="Montserrat" w:cs="Montserrat"/>
          <w:sz w:val="22"/>
          <w:szCs w:val="22"/>
        </w:rPr>
        <w:t xml:space="preserve">on the engagement plans </w:t>
      </w:r>
      <w:r w:rsidR="00BC656A">
        <w:rPr>
          <w:rFonts w:ascii="Montserrat" w:eastAsia="Montserrat" w:hAnsi="Montserrat" w:cs="Montserrat"/>
          <w:sz w:val="22"/>
          <w:szCs w:val="22"/>
        </w:rPr>
        <w:t>by email by Friday.</w:t>
      </w:r>
    </w:p>
    <w:p w14:paraId="11B4E163" w14:textId="77777777" w:rsidR="006644D5" w:rsidRDefault="006644D5">
      <w:pPr>
        <w:spacing w:line="276" w:lineRule="auto"/>
        <w:rPr>
          <w:rFonts w:ascii="Montserrat" w:eastAsia="Montserrat" w:hAnsi="Montserrat" w:cs="Montserrat"/>
          <w:sz w:val="22"/>
          <w:szCs w:val="22"/>
        </w:rPr>
      </w:pPr>
    </w:p>
    <w:p w14:paraId="4850A6AB" w14:textId="2DF97A2F" w:rsidR="00377A33" w:rsidRPr="00333F92" w:rsidRDefault="00915EFE" w:rsidP="00240500">
      <w:pPr>
        <w:pStyle w:val="Heading2"/>
        <w:rPr>
          <w:rFonts w:eastAsia="Montserrat"/>
        </w:rPr>
      </w:pPr>
      <w:r>
        <w:rPr>
          <w:rFonts w:eastAsia="Montserrat"/>
        </w:rPr>
        <w:t>3-Dimensional Massing Illustrations</w:t>
      </w:r>
    </w:p>
    <w:p w14:paraId="1966552F" w14:textId="71E61FEE" w:rsidR="00BA06F6" w:rsidRDefault="00D4280A" w:rsidP="002867AD">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Andrew Dresdner and Mo Convery reviewed a series of </w:t>
      </w:r>
      <w:r w:rsidR="00CF2A5C">
        <w:rPr>
          <w:rFonts w:ascii="Montserrat" w:eastAsia="Montserrat" w:hAnsi="Montserrat" w:cs="Montserrat"/>
          <w:sz w:val="22"/>
          <w:szCs w:val="22"/>
        </w:rPr>
        <w:t>3-dimensional massing illustrations of each scenario from various angles</w:t>
      </w:r>
      <w:r w:rsidR="0059290E">
        <w:rPr>
          <w:rFonts w:ascii="Montserrat" w:eastAsia="Montserrat" w:hAnsi="Montserrat" w:cs="Montserrat"/>
          <w:sz w:val="22"/>
          <w:szCs w:val="22"/>
        </w:rPr>
        <w:t xml:space="preserve"> (see </w:t>
      </w:r>
      <w:hyperlink r:id="rId9" w:history="1">
        <w:r w:rsidR="0059290E" w:rsidRPr="004F6514">
          <w:rPr>
            <w:rStyle w:val="Hyperlink"/>
            <w:rFonts w:ascii="Montserrat" w:eastAsia="Montserrat" w:hAnsi="Montserrat" w:cs="Montserrat"/>
            <w:sz w:val="22"/>
            <w:szCs w:val="22"/>
          </w:rPr>
          <w:t>presentation slides</w:t>
        </w:r>
      </w:hyperlink>
      <w:r w:rsidR="0059290E">
        <w:rPr>
          <w:rFonts w:ascii="Montserrat" w:eastAsia="Montserrat" w:hAnsi="Montserrat" w:cs="Montserrat"/>
          <w:sz w:val="22"/>
          <w:szCs w:val="22"/>
        </w:rPr>
        <w:t>).</w:t>
      </w:r>
      <w:r w:rsidR="00E833FE">
        <w:rPr>
          <w:rFonts w:ascii="Montserrat" w:eastAsia="Montserrat" w:hAnsi="Montserrat" w:cs="Montserrat"/>
          <w:sz w:val="22"/>
          <w:szCs w:val="22"/>
        </w:rPr>
        <w:t xml:space="preserve">  Bill Dermody emphasized that</w:t>
      </w:r>
      <w:r w:rsidR="00BB7962">
        <w:rPr>
          <w:rFonts w:ascii="Montserrat" w:eastAsia="Montserrat" w:hAnsi="Montserrat" w:cs="Montserrat"/>
          <w:sz w:val="22"/>
          <w:szCs w:val="22"/>
        </w:rPr>
        <w:t xml:space="preserve"> these illustrations show a range of forms, heights, setbacks, etc. – these are just plausible outcomes, and not necessarily exactly how these buildings will look.</w:t>
      </w:r>
      <w:r w:rsidR="00042449">
        <w:rPr>
          <w:rFonts w:ascii="Montserrat" w:eastAsia="Montserrat" w:hAnsi="Montserrat" w:cs="Montserrat"/>
          <w:sz w:val="22"/>
          <w:szCs w:val="22"/>
        </w:rPr>
        <w:t xml:space="preserve">  For example</w:t>
      </w:r>
      <w:r w:rsidR="00712BBF">
        <w:rPr>
          <w:rFonts w:ascii="Montserrat" w:eastAsia="Montserrat" w:hAnsi="Montserrat" w:cs="Montserrat"/>
          <w:sz w:val="22"/>
          <w:szCs w:val="22"/>
        </w:rPr>
        <w:t xml:space="preserve">, in the Hilltop Scenario view from </w:t>
      </w:r>
      <w:proofErr w:type="spellStart"/>
      <w:r w:rsidR="00712BBF">
        <w:rPr>
          <w:rFonts w:ascii="Montserrat" w:eastAsia="Montserrat" w:hAnsi="Montserrat" w:cs="Montserrat"/>
          <w:sz w:val="22"/>
          <w:szCs w:val="22"/>
        </w:rPr>
        <w:t>Larpenteur</w:t>
      </w:r>
      <w:proofErr w:type="spellEnd"/>
      <w:r w:rsidR="00712BBF">
        <w:rPr>
          <w:rFonts w:ascii="Montserrat" w:eastAsia="Montserrat" w:hAnsi="Montserrat" w:cs="Montserrat"/>
          <w:sz w:val="22"/>
          <w:szCs w:val="22"/>
        </w:rPr>
        <w:t xml:space="preserve">, the 6-story building on the left could plausibly be 4 to 6 stories, and it might have a step-back form in its upper </w:t>
      </w:r>
      <w:proofErr w:type="gramStart"/>
      <w:r w:rsidR="00712BBF">
        <w:rPr>
          <w:rFonts w:ascii="Montserrat" w:eastAsia="Montserrat" w:hAnsi="Montserrat" w:cs="Montserrat"/>
          <w:sz w:val="22"/>
          <w:szCs w:val="22"/>
        </w:rPr>
        <w:t>stories</w:t>
      </w:r>
      <w:proofErr w:type="gramEnd"/>
      <w:r w:rsidR="00712BBF">
        <w:rPr>
          <w:rFonts w:ascii="Montserrat" w:eastAsia="Montserrat" w:hAnsi="Montserrat" w:cs="Montserrat"/>
          <w:sz w:val="22"/>
          <w:szCs w:val="22"/>
        </w:rPr>
        <w:t xml:space="preserve"> or it might not.</w:t>
      </w:r>
    </w:p>
    <w:p w14:paraId="4A33E388" w14:textId="77777777" w:rsidR="00BA06F6" w:rsidRDefault="00BA06F6" w:rsidP="002867AD">
      <w:pPr>
        <w:spacing w:line="276" w:lineRule="auto"/>
        <w:rPr>
          <w:rFonts w:ascii="Montserrat" w:eastAsia="Montserrat" w:hAnsi="Montserrat" w:cs="Montserrat"/>
          <w:sz w:val="22"/>
          <w:szCs w:val="22"/>
        </w:rPr>
      </w:pPr>
    </w:p>
    <w:p w14:paraId="31305341" w14:textId="4A52BA8F" w:rsidR="00BA06F6" w:rsidRDefault="00FA2D3E" w:rsidP="002867AD">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C35F1A">
        <w:rPr>
          <w:rFonts w:ascii="Montserrat" w:eastAsia="Montserrat" w:hAnsi="Montserrat" w:cs="Montserrat"/>
          <w:sz w:val="22"/>
          <w:szCs w:val="22"/>
        </w:rPr>
        <w:t xml:space="preserve"> asked </w:t>
      </w:r>
      <w:r w:rsidR="00782C40">
        <w:rPr>
          <w:rFonts w:ascii="Montserrat" w:eastAsia="Montserrat" w:hAnsi="Montserrat" w:cs="Montserrat"/>
          <w:sz w:val="22"/>
          <w:szCs w:val="22"/>
        </w:rPr>
        <w:t>how height</w:t>
      </w:r>
      <w:r w:rsidR="00C00BFD">
        <w:rPr>
          <w:rFonts w:ascii="Montserrat" w:eastAsia="Montserrat" w:hAnsi="Montserrat" w:cs="Montserrat"/>
          <w:sz w:val="22"/>
          <w:szCs w:val="22"/>
        </w:rPr>
        <w:t xml:space="preserve"> and form</w:t>
      </w:r>
      <w:r w:rsidR="00782C40">
        <w:rPr>
          <w:rFonts w:ascii="Montserrat" w:eastAsia="Montserrat" w:hAnsi="Montserrat" w:cs="Montserrat"/>
          <w:sz w:val="22"/>
          <w:szCs w:val="22"/>
        </w:rPr>
        <w:t xml:space="preserve"> </w:t>
      </w:r>
      <w:r w:rsidR="00C00BFD">
        <w:rPr>
          <w:rFonts w:ascii="Montserrat" w:eastAsia="Montserrat" w:hAnsi="Montserrat" w:cs="Montserrat"/>
          <w:sz w:val="22"/>
          <w:szCs w:val="22"/>
        </w:rPr>
        <w:t>are</w:t>
      </w:r>
      <w:r w:rsidR="00C35F1A">
        <w:rPr>
          <w:rFonts w:ascii="Montserrat" w:eastAsia="Montserrat" w:hAnsi="Montserrat" w:cs="Montserrat"/>
          <w:sz w:val="22"/>
          <w:szCs w:val="22"/>
        </w:rPr>
        <w:t xml:space="preserve"> decide</w:t>
      </w:r>
      <w:r w:rsidR="00782C40">
        <w:rPr>
          <w:rFonts w:ascii="Montserrat" w:eastAsia="Montserrat" w:hAnsi="Montserrat" w:cs="Montserrat"/>
          <w:sz w:val="22"/>
          <w:szCs w:val="22"/>
        </w:rPr>
        <w:t xml:space="preserve">d – is it part of our process?  Bill Dermody said the zoning code and the design standards </w:t>
      </w:r>
      <w:r w:rsidR="001C53DF">
        <w:rPr>
          <w:rFonts w:ascii="Montserrat" w:eastAsia="Montserrat" w:hAnsi="Montserrat" w:cs="Montserrat"/>
          <w:sz w:val="22"/>
          <w:szCs w:val="22"/>
        </w:rPr>
        <w:t xml:space="preserve">provide some guidance to that, and we could provide more through the master plan if there’s a </w:t>
      </w:r>
      <w:proofErr w:type="gramStart"/>
      <w:r w:rsidR="001C53DF">
        <w:rPr>
          <w:rFonts w:ascii="Montserrat" w:eastAsia="Montserrat" w:hAnsi="Montserrat" w:cs="Montserrat"/>
          <w:sz w:val="22"/>
          <w:szCs w:val="22"/>
        </w:rPr>
        <w:t>particular issue</w:t>
      </w:r>
      <w:proofErr w:type="gramEnd"/>
      <w:r w:rsidR="001C53DF">
        <w:rPr>
          <w:rFonts w:ascii="Montserrat" w:eastAsia="Montserrat" w:hAnsi="Montserrat" w:cs="Montserrat"/>
          <w:sz w:val="22"/>
          <w:szCs w:val="22"/>
        </w:rPr>
        <w:t xml:space="preserve"> of concern.</w:t>
      </w:r>
    </w:p>
    <w:p w14:paraId="06A1B20F" w14:textId="77777777" w:rsidR="00BA06F6" w:rsidRDefault="00BA06F6" w:rsidP="002867AD">
      <w:pPr>
        <w:spacing w:line="276" w:lineRule="auto"/>
        <w:rPr>
          <w:rFonts w:ascii="Montserrat" w:eastAsia="Montserrat" w:hAnsi="Montserrat" w:cs="Montserrat"/>
          <w:sz w:val="22"/>
          <w:szCs w:val="22"/>
        </w:rPr>
      </w:pPr>
    </w:p>
    <w:p w14:paraId="70B3746D" w14:textId="6921DD37" w:rsidR="00377A33" w:rsidRDefault="00FA2D3E" w:rsidP="002867AD">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BA06F6">
        <w:rPr>
          <w:rFonts w:ascii="Montserrat" w:eastAsia="Montserrat" w:hAnsi="Montserrat" w:cs="Montserrat"/>
          <w:sz w:val="22"/>
          <w:szCs w:val="22"/>
        </w:rPr>
        <w:t xml:space="preserve"> asked what the Hilltop’s open space will look like?  Andrew Dresdner said we haven’t designed the open space</w:t>
      </w:r>
      <w:r w:rsidR="004A6F6F">
        <w:rPr>
          <w:rFonts w:ascii="Montserrat" w:eastAsia="Montserrat" w:hAnsi="Montserrat" w:cs="Montserrat"/>
          <w:sz w:val="22"/>
          <w:szCs w:val="22"/>
        </w:rPr>
        <w:t xml:space="preserve">, but when it is, it probably should be more than a grassy hilltop – it could accomplish </w:t>
      </w:r>
      <w:r w:rsidR="0041173A">
        <w:rPr>
          <w:rFonts w:ascii="Montserrat" w:eastAsia="Montserrat" w:hAnsi="Montserrat" w:cs="Montserrat"/>
          <w:sz w:val="22"/>
          <w:szCs w:val="22"/>
        </w:rPr>
        <w:t>more as a recreation space.  Mo Convery added that there might be a habitat function to the hilltop</w:t>
      </w:r>
      <w:r w:rsidR="00153453">
        <w:rPr>
          <w:rFonts w:ascii="Montserrat" w:eastAsia="Montserrat" w:hAnsi="Montserrat" w:cs="Montserrat"/>
          <w:sz w:val="22"/>
          <w:szCs w:val="22"/>
        </w:rPr>
        <w:t xml:space="preserve">, and perhaps it could be a sledding location.  </w:t>
      </w:r>
      <w:r>
        <w:rPr>
          <w:rFonts w:ascii="Montserrat" w:eastAsia="Montserrat" w:hAnsi="Montserrat" w:cs="Montserrat"/>
          <w:sz w:val="22"/>
          <w:szCs w:val="22"/>
        </w:rPr>
        <w:t>A CAC member</w:t>
      </w:r>
      <w:r w:rsidR="00153453">
        <w:rPr>
          <w:rFonts w:ascii="Montserrat" w:eastAsia="Montserrat" w:hAnsi="Montserrat" w:cs="Montserrat"/>
          <w:sz w:val="22"/>
          <w:szCs w:val="22"/>
        </w:rPr>
        <w:t xml:space="preserve"> added that it’s a historic high point.  Bill Dermody added that the active park, at a minimum, will be owned by St. Paul Parks &amp; Recreation</w:t>
      </w:r>
      <w:r w:rsidR="006F4E53">
        <w:rPr>
          <w:rFonts w:ascii="Montserrat" w:eastAsia="Montserrat" w:hAnsi="Montserrat" w:cs="Montserrat"/>
          <w:sz w:val="22"/>
          <w:szCs w:val="22"/>
        </w:rPr>
        <w:t xml:space="preserve">, who will have a public planning process for the park space later – after the master plan.  He said you should use your imagination for how these spaces will be filled in – there will probably be more trees and some form of active recreation in these areas, we just don’t know what yet.  </w:t>
      </w:r>
      <w:r>
        <w:rPr>
          <w:rFonts w:ascii="Montserrat" w:eastAsia="Montserrat" w:hAnsi="Montserrat" w:cs="Montserrat"/>
          <w:sz w:val="22"/>
          <w:szCs w:val="22"/>
        </w:rPr>
        <w:t>A CAC member</w:t>
      </w:r>
      <w:r w:rsidR="006F4E53">
        <w:rPr>
          <w:rFonts w:ascii="Montserrat" w:eastAsia="Montserrat" w:hAnsi="Montserrat" w:cs="Montserrat"/>
          <w:sz w:val="22"/>
          <w:szCs w:val="22"/>
        </w:rPr>
        <w:t xml:space="preserve"> asked about</w:t>
      </w:r>
      <w:r w:rsidR="00BC3ED9">
        <w:rPr>
          <w:rFonts w:ascii="Montserrat" w:eastAsia="Montserrat" w:hAnsi="Montserrat" w:cs="Montserrat"/>
          <w:sz w:val="22"/>
          <w:szCs w:val="22"/>
        </w:rPr>
        <w:t xml:space="preserve"> any </w:t>
      </w:r>
      <w:r w:rsidR="00D33CEF">
        <w:rPr>
          <w:rFonts w:ascii="Montserrat" w:eastAsia="Montserrat" w:hAnsi="Montserrat" w:cs="Montserrat"/>
          <w:sz w:val="22"/>
          <w:szCs w:val="22"/>
        </w:rPr>
        <w:t xml:space="preserve">potential funding </w:t>
      </w:r>
      <w:r w:rsidR="00BC3ED9">
        <w:rPr>
          <w:rFonts w:ascii="Montserrat" w:eastAsia="Montserrat" w:hAnsi="Montserrat" w:cs="Montserrat"/>
          <w:sz w:val="22"/>
          <w:szCs w:val="22"/>
        </w:rPr>
        <w:t xml:space="preserve">hiccups </w:t>
      </w:r>
      <w:r w:rsidR="00D33CEF">
        <w:rPr>
          <w:rFonts w:ascii="Montserrat" w:eastAsia="Montserrat" w:hAnsi="Montserrat" w:cs="Montserrat"/>
          <w:sz w:val="22"/>
          <w:szCs w:val="22"/>
        </w:rPr>
        <w:t>from</w:t>
      </w:r>
      <w:r w:rsidR="00BC3ED9">
        <w:rPr>
          <w:rFonts w:ascii="Montserrat" w:eastAsia="Montserrat" w:hAnsi="Montserrat" w:cs="Montserrat"/>
          <w:sz w:val="22"/>
          <w:szCs w:val="22"/>
        </w:rPr>
        <w:t xml:space="preserve"> being located close to Hayden Heights Recreation Center and park.  Bill Dermody said that Parks &amp; Recreation </w:t>
      </w:r>
      <w:r w:rsidR="0035268B">
        <w:rPr>
          <w:rFonts w:ascii="Montserrat" w:eastAsia="Montserrat" w:hAnsi="Montserrat" w:cs="Montserrat"/>
          <w:sz w:val="22"/>
          <w:szCs w:val="22"/>
        </w:rPr>
        <w:t>staff have been very involved in this master plan.  They have decided that the existing recreation center will remain over at Hayden Heights.  They have also done a preliminary survey of recreation in the area</w:t>
      </w:r>
      <w:r w:rsidR="007C5034">
        <w:rPr>
          <w:rFonts w:ascii="Montserrat" w:eastAsia="Montserrat" w:hAnsi="Montserrat" w:cs="Montserrat"/>
          <w:sz w:val="22"/>
          <w:szCs w:val="22"/>
        </w:rPr>
        <w:t xml:space="preserve"> </w:t>
      </w:r>
      <w:r w:rsidR="00D33CEF">
        <w:rPr>
          <w:rFonts w:ascii="Montserrat" w:eastAsia="Montserrat" w:hAnsi="Montserrat" w:cs="Montserrat"/>
          <w:sz w:val="22"/>
          <w:szCs w:val="22"/>
        </w:rPr>
        <w:t xml:space="preserve">(in both cities) </w:t>
      </w:r>
      <w:r w:rsidR="007C5034">
        <w:rPr>
          <w:rFonts w:ascii="Montserrat" w:eastAsia="Montserrat" w:hAnsi="Montserrat" w:cs="Montserrat"/>
          <w:sz w:val="22"/>
          <w:szCs w:val="22"/>
        </w:rPr>
        <w:t>to generate a list of ideas that might work here and wouldn’t duplicate what the neighborhood already has.</w:t>
      </w:r>
      <w:r w:rsidR="0030562E">
        <w:rPr>
          <w:rFonts w:ascii="Montserrat" w:eastAsia="Montserrat" w:hAnsi="Montserrat" w:cs="Montserrat"/>
          <w:sz w:val="22"/>
          <w:szCs w:val="22"/>
        </w:rPr>
        <w:t xml:space="preserve">  The Parks &amp; Recreation Department will have a public planning process for their park space that will follow the master plan process.</w:t>
      </w:r>
    </w:p>
    <w:p w14:paraId="17F382E0" w14:textId="73F090D5" w:rsidR="00FB21EA" w:rsidRDefault="00FB21EA" w:rsidP="002867AD">
      <w:pPr>
        <w:spacing w:line="276" w:lineRule="auto"/>
        <w:rPr>
          <w:rFonts w:ascii="Montserrat" w:eastAsia="Montserrat" w:hAnsi="Montserrat" w:cs="Montserrat"/>
          <w:sz w:val="22"/>
          <w:szCs w:val="22"/>
        </w:rPr>
      </w:pPr>
    </w:p>
    <w:p w14:paraId="0000001E" w14:textId="4873B2A6" w:rsidR="004B6C3A" w:rsidRDefault="007C57F3">
      <w:pPr>
        <w:spacing w:line="276" w:lineRule="auto"/>
        <w:rPr>
          <w:rFonts w:ascii="Montserrat" w:eastAsia="Montserrat" w:hAnsi="Montserrat" w:cs="Montserrat"/>
          <w:sz w:val="22"/>
          <w:szCs w:val="22"/>
        </w:rPr>
      </w:pPr>
      <w:r>
        <w:rPr>
          <w:rFonts w:ascii="Montserrat" w:eastAsia="Montserrat" w:hAnsi="Montserrat" w:cs="Montserrat"/>
          <w:sz w:val="22"/>
          <w:szCs w:val="22"/>
        </w:rPr>
        <w:t>It was pointed out that non</w:t>
      </w:r>
      <w:r w:rsidR="000442B8">
        <w:rPr>
          <w:rFonts w:ascii="Montserrat" w:eastAsia="Montserrat" w:hAnsi="Montserrat" w:cs="Montserrat"/>
          <w:sz w:val="22"/>
          <w:szCs w:val="22"/>
        </w:rPr>
        <w:t xml:space="preserve">e of the east-west streets go directly through the site.  </w:t>
      </w:r>
      <w:r w:rsidR="0030562E">
        <w:rPr>
          <w:rFonts w:ascii="Montserrat" w:eastAsia="Montserrat" w:hAnsi="Montserrat" w:cs="Montserrat"/>
          <w:sz w:val="22"/>
          <w:szCs w:val="22"/>
        </w:rPr>
        <w:t>A CAC member</w:t>
      </w:r>
      <w:r w:rsidR="000442B8">
        <w:rPr>
          <w:rFonts w:ascii="Montserrat" w:eastAsia="Montserrat" w:hAnsi="Montserrat" w:cs="Montserrat"/>
          <w:sz w:val="22"/>
          <w:szCs w:val="22"/>
        </w:rPr>
        <w:t xml:space="preserve"> wondered if it might be </w:t>
      </w:r>
      <w:r w:rsidR="009E0ED5">
        <w:rPr>
          <w:rFonts w:ascii="Montserrat" w:eastAsia="Montserrat" w:hAnsi="Montserrat" w:cs="Montserrat"/>
          <w:sz w:val="22"/>
          <w:szCs w:val="22"/>
        </w:rPr>
        <w:t xml:space="preserve">helpful </w:t>
      </w:r>
      <w:r w:rsidR="000442B8">
        <w:rPr>
          <w:rFonts w:ascii="Montserrat" w:eastAsia="Montserrat" w:hAnsi="Montserrat" w:cs="Montserrat"/>
          <w:sz w:val="22"/>
          <w:szCs w:val="22"/>
        </w:rPr>
        <w:t>for people to the west to have a more direct access through the site to McKnight Road.</w:t>
      </w:r>
    </w:p>
    <w:p w14:paraId="4DBEC205" w14:textId="2A2621D2" w:rsidR="004B0539" w:rsidRDefault="004B0539">
      <w:pPr>
        <w:spacing w:line="276" w:lineRule="auto"/>
        <w:rPr>
          <w:rFonts w:ascii="Montserrat" w:eastAsia="Montserrat" w:hAnsi="Montserrat" w:cs="Montserrat"/>
          <w:sz w:val="22"/>
          <w:szCs w:val="22"/>
        </w:rPr>
      </w:pPr>
    </w:p>
    <w:p w14:paraId="13EC4444" w14:textId="61473913" w:rsidR="004B0539" w:rsidRDefault="0030562E">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4B0539">
        <w:rPr>
          <w:rFonts w:ascii="Montserrat" w:eastAsia="Montserrat" w:hAnsi="Montserrat" w:cs="Montserrat"/>
          <w:sz w:val="22"/>
          <w:szCs w:val="22"/>
        </w:rPr>
        <w:t xml:space="preserve"> asked about moving the wetlands.  Bill Dermody responded that</w:t>
      </w:r>
      <w:r w:rsidR="00E64316">
        <w:rPr>
          <w:rFonts w:ascii="Montserrat" w:eastAsia="Montserrat" w:hAnsi="Montserrat" w:cs="Montserrat"/>
          <w:sz w:val="22"/>
          <w:szCs w:val="22"/>
        </w:rPr>
        <w:t xml:space="preserve"> both scenarios impact most of the wetlands.</w:t>
      </w:r>
      <w:r w:rsidR="00A34373">
        <w:rPr>
          <w:rFonts w:ascii="Montserrat" w:eastAsia="Montserrat" w:hAnsi="Montserrat" w:cs="Montserrat"/>
          <w:sz w:val="22"/>
          <w:szCs w:val="22"/>
        </w:rPr>
        <w:t xml:space="preserve">  He said the landowner has had informal conversations with both the watershed district and the City, who will have to approve the impacts later.  The informal feedback is that these levels of impact are on the right track, but that will have to be formalized later.  Also, </w:t>
      </w:r>
      <w:r w:rsidR="004A4B0A">
        <w:rPr>
          <w:rFonts w:ascii="Montserrat" w:eastAsia="Montserrat" w:hAnsi="Montserrat" w:cs="Montserrat"/>
          <w:sz w:val="22"/>
          <w:szCs w:val="22"/>
        </w:rPr>
        <w:t>that wetlands are most likely to succeed where they are today or close to where they are today – so we should maintain them in place or grow existing ones</w:t>
      </w:r>
      <w:r w:rsidR="00CC7A50">
        <w:rPr>
          <w:rFonts w:ascii="Montserrat" w:eastAsia="Montserrat" w:hAnsi="Montserrat" w:cs="Montserrat"/>
          <w:sz w:val="22"/>
          <w:szCs w:val="22"/>
        </w:rPr>
        <w:t>.</w:t>
      </w:r>
    </w:p>
    <w:p w14:paraId="41C297CB" w14:textId="61461F89" w:rsidR="00CC7A50" w:rsidRDefault="00CC7A50">
      <w:pPr>
        <w:spacing w:line="276" w:lineRule="auto"/>
        <w:rPr>
          <w:rFonts w:ascii="Montserrat" w:eastAsia="Montserrat" w:hAnsi="Montserrat" w:cs="Montserrat"/>
          <w:sz w:val="22"/>
          <w:szCs w:val="22"/>
        </w:rPr>
      </w:pPr>
    </w:p>
    <w:p w14:paraId="5A34ADF9" w14:textId="24CD4AF7" w:rsidR="00CC7A50" w:rsidRDefault="0030562E">
      <w:pPr>
        <w:spacing w:line="276" w:lineRule="auto"/>
        <w:rPr>
          <w:rFonts w:ascii="Montserrat" w:eastAsia="Montserrat" w:hAnsi="Montserrat" w:cs="Montserrat"/>
          <w:sz w:val="22"/>
          <w:szCs w:val="22"/>
        </w:rPr>
      </w:pPr>
      <w:r>
        <w:rPr>
          <w:rFonts w:ascii="Montserrat" w:eastAsia="Montserrat" w:hAnsi="Montserrat" w:cs="Montserrat"/>
          <w:sz w:val="22"/>
          <w:szCs w:val="22"/>
        </w:rPr>
        <w:lastRenderedPageBreak/>
        <w:t>A CAC member</w:t>
      </w:r>
      <w:r w:rsidR="00CC7A50">
        <w:rPr>
          <w:rFonts w:ascii="Montserrat" w:eastAsia="Montserrat" w:hAnsi="Montserrat" w:cs="Montserrat"/>
          <w:sz w:val="22"/>
          <w:szCs w:val="22"/>
        </w:rPr>
        <w:t xml:space="preserve"> asked where senior housing will be.  Bill Dermody said that in St. Paul we usually don’t specify where senior housing will go.  </w:t>
      </w:r>
      <w:r w:rsidR="00186A12">
        <w:rPr>
          <w:rFonts w:ascii="Montserrat" w:eastAsia="Montserrat" w:hAnsi="Montserrat" w:cs="Montserrat"/>
          <w:sz w:val="22"/>
          <w:szCs w:val="22"/>
        </w:rPr>
        <w:t>Most senior housing getting built is the medium-density or higher-density building type that we’re showing.  We could specify where it goes in the master plan, but we typically would not.</w:t>
      </w:r>
    </w:p>
    <w:p w14:paraId="22E68346" w14:textId="0046E9ED" w:rsidR="00186A12" w:rsidRDefault="00186A12">
      <w:pPr>
        <w:spacing w:line="276" w:lineRule="auto"/>
        <w:rPr>
          <w:rFonts w:ascii="Montserrat" w:eastAsia="Montserrat" w:hAnsi="Montserrat" w:cs="Montserrat"/>
          <w:sz w:val="22"/>
          <w:szCs w:val="22"/>
        </w:rPr>
      </w:pPr>
    </w:p>
    <w:p w14:paraId="3B88E63D" w14:textId="1FC83DA3" w:rsidR="00186A12" w:rsidRDefault="0030562E">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F17B8A">
        <w:rPr>
          <w:rFonts w:ascii="Montserrat" w:eastAsia="Montserrat" w:hAnsi="Montserrat" w:cs="Montserrat"/>
          <w:sz w:val="22"/>
          <w:szCs w:val="22"/>
        </w:rPr>
        <w:t xml:space="preserve"> asked if residents along Winthrop expressed a preference on what they’d like to see across the street.  Bill Dermody said we have a community priority</w:t>
      </w:r>
      <w:r w:rsidR="00411D00">
        <w:rPr>
          <w:rFonts w:ascii="Montserrat" w:eastAsia="Montserrat" w:hAnsi="Montserrat" w:cs="Montserrat"/>
          <w:sz w:val="22"/>
          <w:szCs w:val="22"/>
        </w:rPr>
        <w:t xml:space="preserve"> to avoid excessive traffic to the west and south.  For that reason, we have avoided medium- and higher-density residential in those areas because they are higher traffic generators.  </w:t>
      </w:r>
      <w:r w:rsidR="00D73BA8">
        <w:rPr>
          <w:rFonts w:ascii="Montserrat" w:eastAsia="Montserrat" w:hAnsi="Montserrat" w:cs="Montserrat"/>
          <w:sz w:val="22"/>
          <w:szCs w:val="22"/>
        </w:rPr>
        <w:t>Jobs Focus shows lower-density residential along the west edge.  Hilltop</w:t>
      </w:r>
      <w:r w:rsidR="00A413E7">
        <w:rPr>
          <w:rFonts w:ascii="Montserrat" w:eastAsia="Montserrat" w:hAnsi="Montserrat" w:cs="Montserrat"/>
          <w:sz w:val="22"/>
          <w:szCs w:val="22"/>
        </w:rPr>
        <w:t xml:space="preserve">, because of industrial pushed farther west in order to maintain wetlands along McKnight Road, has only a 20’- to 50’-wide green edge along most of the Winthrop side.  </w:t>
      </w:r>
      <w:r w:rsidR="0002670B">
        <w:rPr>
          <w:rFonts w:ascii="Montserrat" w:eastAsia="Montserrat" w:hAnsi="Montserrat" w:cs="Montserrat"/>
          <w:sz w:val="22"/>
          <w:szCs w:val="22"/>
        </w:rPr>
        <w:t>He said we would like to hear from people which approach they prefer along that west edge.</w:t>
      </w:r>
    </w:p>
    <w:p w14:paraId="25B2656A" w14:textId="47E95884" w:rsidR="00694FA8" w:rsidRDefault="00694FA8">
      <w:pPr>
        <w:spacing w:line="276" w:lineRule="auto"/>
        <w:rPr>
          <w:rFonts w:ascii="Montserrat" w:eastAsia="Montserrat" w:hAnsi="Montserrat" w:cs="Montserrat"/>
          <w:sz w:val="22"/>
          <w:szCs w:val="22"/>
        </w:rPr>
      </w:pPr>
    </w:p>
    <w:p w14:paraId="5DF5A4F4" w14:textId="0649EC6E" w:rsidR="00694FA8" w:rsidRDefault="0030562E">
      <w:pPr>
        <w:spacing w:line="276" w:lineRule="auto"/>
        <w:rPr>
          <w:rFonts w:ascii="Montserrat" w:eastAsia="Montserrat" w:hAnsi="Montserrat" w:cs="Montserrat"/>
          <w:sz w:val="22"/>
          <w:szCs w:val="22"/>
        </w:rPr>
      </w:pPr>
      <w:r>
        <w:rPr>
          <w:rFonts w:ascii="Montserrat" w:eastAsia="Montserrat" w:hAnsi="Montserrat" w:cs="Montserrat"/>
          <w:sz w:val="22"/>
          <w:szCs w:val="22"/>
        </w:rPr>
        <w:t>A CAC</w:t>
      </w:r>
      <w:r w:rsidR="00694FA8">
        <w:rPr>
          <w:rFonts w:ascii="Montserrat" w:eastAsia="Montserrat" w:hAnsi="Montserrat" w:cs="Montserrat"/>
          <w:sz w:val="22"/>
          <w:szCs w:val="22"/>
        </w:rPr>
        <w:t xml:space="preserve"> asked whether the </w:t>
      </w:r>
      <w:r w:rsidR="008F4EC9">
        <w:rPr>
          <w:rFonts w:ascii="Montserrat" w:eastAsia="Montserrat" w:hAnsi="Montserrat" w:cs="Montserrat"/>
          <w:sz w:val="22"/>
          <w:szCs w:val="22"/>
        </w:rPr>
        <w:t xml:space="preserve">new </w:t>
      </w:r>
      <w:r w:rsidR="00694FA8">
        <w:rPr>
          <w:rFonts w:ascii="Montserrat" w:eastAsia="Montserrat" w:hAnsi="Montserrat" w:cs="Montserrat"/>
          <w:sz w:val="22"/>
          <w:szCs w:val="22"/>
        </w:rPr>
        <w:t xml:space="preserve">trail </w:t>
      </w:r>
      <w:r w:rsidR="008F4EC9">
        <w:rPr>
          <w:rFonts w:ascii="Montserrat" w:eastAsia="Montserrat" w:hAnsi="Montserrat" w:cs="Montserrat"/>
          <w:sz w:val="22"/>
          <w:szCs w:val="22"/>
        </w:rPr>
        <w:t xml:space="preserve">north of the reservoir will be lighted.  Mo Convery noted that this sort of detail has not been designed yet.  Bill Dermody said the norm would be to not light </w:t>
      </w:r>
      <w:r w:rsidR="00B21AC4">
        <w:rPr>
          <w:rFonts w:ascii="Montserrat" w:eastAsia="Montserrat" w:hAnsi="Montserrat" w:cs="Montserrat"/>
          <w:sz w:val="22"/>
          <w:szCs w:val="22"/>
        </w:rPr>
        <w:t>a trail in this setting.  It was noted that even without dedicated lights, the adjacent buildings’ lights will make it brighter than the current trail along McKnight Road.</w:t>
      </w:r>
    </w:p>
    <w:p w14:paraId="4F9E7C48" w14:textId="77777777" w:rsidR="000442B8" w:rsidRDefault="000442B8">
      <w:pPr>
        <w:spacing w:line="276" w:lineRule="auto"/>
        <w:rPr>
          <w:rFonts w:ascii="Montserrat" w:eastAsia="Montserrat" w:hAnsi="Montserrat" w:cs="Montserrat"/>
          <w:sz w:val="22"/>
          <w:szCs w:val="22"/>
        </w:rPr>
      </w:pPr>
    </w:p>
    <w:p w14:paraId="0000001F" w14:textId="2D0110FD" w:rsidR="004B6C3A" w:rsidRDefault="00DB7737" w:rsidP="0037440E">
      <w:pPr>
        <w:pStyle w:val="Heading2"/>
        <w:rPr>
          <w:rFonts w:eastAsia="Montserrat"/>
        </w:rPr>
      </w:pPr>
      <w:r>
        <w:rPr>
          <w:rFonts w:eastAsia="Montserrat"/>
        </w:rPr>
        <w:t>Design Standards Presentation</w:t>
      </w:r>
    </w:p>
    <w:p w14:paraId="5EBA55B7" w14:textId="1268CF3A" w:rsidR="00DF4ECF" w:rsidRDefault="00DB7737"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Mike Richardson</w:t>
      </w:r>
      <w:r w:rsidR="0059290E">
        <w:rPr>
          <w:rFonts w:ascii="Montserrat" w:eastAsia="Montserrat" w:hAnsi="Montserrat" w:cs="Montserrat"/>
          <w:bCs/>
          <w:sz w:val="22"/>
          <w:szCs w:val="22"/>
        </w:rPr>
        <w:t xml:space="preserve"> </w:t>
      </w:r>
      <w:hyperlink r:id="rId10" w:history="1">
        <w:r w:rsidR="0059290E" w:rsidRPr="002243AE">
          <w:rPr>
            <w:rStyle w:val="Hyperlink"/>
            <w:rFonts w:ascii="Montserrat" w:eastAsia="Montserrat" w:hAnsi="Montserrat" w:cs="Montserrat"/>
            <w:bCs/>
            <w:sz w:val="22"/>
            <w:szCs w:val="22"/>
          </w:rPr>
          <w:t>presented information</w:t>
        </w:r>
      </w:hyperlink>
      <w:r w:rsidR="0059290E">
        <w:rPr>
          <w:rFonts w:ascii="Montserrat" w:eastAsia="Montserrat" w:hAnsi="Montserrat" w:cs="Montserrat"/>
          <w:bCs/>
          <w:sz w:val="22"/>
          <w:szCs w:val="22"/>
        </w:rPr>
        <w:t xml:space="preserve"> regarding how design standards can impact </w:t>
      </w:r>
      <w:r w:rsidR="00437F69">
        <w:rPr>
          <w:rFonts w:ascii="Montserrat" w:eastAsia="Montserrat" w:hAnsi="Montserrat" w:cs="Montserrat"/>
          <w:bCs/>
          <w:sz w:val="22"/>
          <w:szCs w:val="22"/>
        </w:rPr>
        <w:t>what the site will look like.</w:t>
      </w:r>
      <w:r w:rsidR="009A119E">
        <w:rPr>
          <w:rFonts w:ascii="Montserrat" w:eastAsia="Montserrat" w:hAnsi="Montserrat" w:cs="Montserrat"/>
          <w:bCs/>
          <w:sz w:val="22"/>
          <w:szCs w:val="22"/>
        </w:rPr>
        <w:t xml:space="preserve">  </w:t>
      </w:r>
      <w:r w:rsidR="00B67DBF">
        <w:rPr>
          <w:rFonts w:ascii="Montserrat" w:eastAsia="Montserrat" w:hAnsi="Montserrat" w:cs="Montserrat"/>
          <w:bCs/>
          <w:sz w:val="22"/>
          <w:szCs w:val="22"/>
        </w:rPr>
        <w:t xml:space="preserve">He noted that his presentation has links to </w:t>
      </w:r>
      <w:r w:rsidR="004265BE">
        <w:rPr>
          <w:rFonts w:ascii="Montserrat" w:eastAsia="Montserrat" w:hAnsi="Montserrat" w:cs="Montserrat"/>
          <w:bCs/>
          <w:sz w:val="22"/>
          <w:szCs w:val="22"/>
        </w:rPr>
        <w:t xml:space="preserve">more detailed information from City Code.  </w:t>
      </w:r>
      <w:r w:rsidR="009A119E">
        <w:rPr>
          <w:rFonts w:ascii="Montserrat" w:eastAsia="Montserrat" w:hAnsi="Montserrat" w:cs="Montserrat"/>
          <w:bCs/>
          <w:sz w:val="22"/>
          <w:szCs w:val="22"/>
        </w:rPr>
        <w:t xml:space="preserve">Monte Hilleman explained that the Port Authority intends to </w:t>
      </w:r>
      <w:r w:rsidR="00935530">
        <w:rPr>
          <w:rFonts w:ascii="Montserrat" w:eastAsia="Montserrat" w:hAnsi="Montserrat" w:cs="Montserrat"/>
          <w:bCs/>
          <w:sz w:val="22"/>
          <w:szCs w:val="22"/>
        </w:rPr>
        <w:t>have restrictive covenants for this site that get into more aesthetic and maintenance details than the City’s design standards.</w:t>
      </w:r>
      <w:r w:rsidR="00291BB0">
        <w:rPr>
          <w:rFonts w:ascii="Montserrat" w:eastAsia="Montserrat" w:hAnsi="Montserrat" w:cs="Montserrat"/>
          <w:bCs/>
          <w:sz w:val="22"/>
          <w:szCs w:val="22"/>
        </w:rPr>
        <w:t xml:space="preserve">  After the master plan engagement, </w:t>
      </w:r>
      <w:r w:rsidR="008F5AA5">
        <w:rPr>
          <w:rFonts w:ascii="Montserrat" w:eastAsia="Montserrat" w:hAnsi="Montserrat" w:cs="Montserrat"/>
          <w:bCs/>
          <w:sz w:val="22"/>
          <w:szCs w:val="22"/>
        </w:rPr>
        <w:t>the</w:t>
      </w:r>
      <w:r w:rsidR="00ED7A75">
        <w:rPr>
          <w:rFonts w:ascii="Montserrat" w:eastAsia="Montserrat" w:hAnsi="Montserrat" w:cs="Montserrat"/>
          <w:bCs/>
          <w:sz w:val="22"/>
          <w:szCs w:val="22"/>
        </w:rPr>
        <w:t xml:space="preserve"> Port Authority</w:t>
      </w:r>
      <w:r w:rsidR="008F5AA5">
        <w:rPr>
          <w:rFonts w:ascii="Montserrat" w:eastAsia="Montserrat" w:hAnsi="Montserrat" w:cs="Montserrat"/>
          <w:bCs/>
          <w:sz w:val="22"/>
          <w:szCs w:val="22"/>
        </w:rPr>
        <w:t xml:space="preserve"> </w:t>
      </w:r>
      <w:r w:rsidR="00291BB0">
        <w:rPr>
          <w:rFonts w:ascii="Montserrat" w:eastAsia="Montserrat" w:hAnsi="Montserrat" w:cs="Montserrat"/>
          <w:bCs/>
          <w:sz w:val="22"/>
          <w:szCs w:val="22"/>
        </w:rPr>
        <w:t xml:space="preserve">will want to engage with people </w:t>
      </w:r>
      <w:r w:rsidR="008F5AA5">
        <w:rPr>
          <w:rFonts w:ascii="Montserrat" w:eastAsia="Montserrat" w:hAnsi="Montserrat" w:cs="Montserrat"/>
          <w:bCs/>
          <w:sz w:val="22"/>
          <w:szCs w:val="22"/>
        </w:rPr>
        <w:t>about those covenants – anyone interested should let them know in order to get on a contact list.</w:t>
      </w:r>
    </w:p>
    <w:p w14:paraId="1D21A958" w14:textId="2F6A5A21" w:rsidR="00473E0B" w:rsidRDefault="00473E0B" w:rsidP="00D71670">
      <w:pPr>
        <w:spacing w:line="276" w:lineRule="auto"/>
        <w:rPr>
          <w:rFonts w:ascii="Montserrat" w:eastAsia="Montserrat" w:hAnsi="Montserrat" w:cs="Montserrat"/>
          <w:bCs/>
          <w:sz w:val="22"/>
          <w:szCs w:val="22"/>
        </w:rPr>
      </w:pPr>
    </w:p>
    <w:p w14:paraId="1E107091" w14:textId="56F31643" w:rsidR="00473E0B" w:rsidRPr="008029D4" w:rsidRDefault="002A5F37" w:rsidP="0037440E">
      <w:pPr>
        <w:pStyle w:val="Heading2"/>
        <w:rPr>
          <w:rFonts w:eastAsia="Montserrat"/>
        </w:rPr>
      </w:pPr>
      <w:bookmarkStart w:id="2" w:name="_GoBack"/>
      <w:r>
        <w:rPr>
          <w:rFonts w:eastAsia="Montserrat"/>
        </w:rPr>
        <w:t>CAC Questions</w:t>
      </w:r>
      <w:r w:rsidR="00437F69">
        <w:rPr>
          <w:rFonts w:eastAsia="Montserrat"/>
        </w:rPr>
        <w:t xml:space="preserve"> from January</w:t>
      </w:r>
      <w:bookmarkEnd w:id="2"/>
    </w:p>
    <w:p w14:paraId="2A51E581" w14:textId="67A2393E" w:rsidR="00540C6A" w:rsidRDefault="00540C6A"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Bill Dermody </w:t>
      </w:r>
      <w:r w:rsidR="00AF1A97">
        <w:rPr>
          <w:rFonts w:ascii="Montserrat" w:eastAsia="Montserrat" w:hAnsi="Montserrat" w:cs="Montserrat"/>
          <w:bCs/>
          <w:sz w:val="22"/>
          <w:szCs w:val="22"/>
        </w:rPr>
        <w:t xml:space="preserve">and Monte Hilleman responded to five questions </w:t>
      </w:r>
      <w:r w:rsidR="00FA5F8B">
        <w:rPr>
          <w:rFonts w:ascii="Montserrat" w:eastAsia="Montserrat" w:hAnsi="Montserrat" w:cs="Montserrat"/>
          <w:bCs/>
          <w:sz w:val="22"/>
          <w:szCs w:val="22"/>
        </w:rPr>
        <w:t xml:space="preserve">submitted </w:t>
      </w:r>
      <w:r w:rsidR="00AF1A97">
        <w:rPr>
          <w:rFonts w:ascii="Montserrat" w:eastAsia="Montserrat" w:hAnsi="Montserrat" w:cs="Montserrat"/>
          <w:bCs/>
          <w:sz w:val="22"/>
          <w:szCs w:val="22"/>
        </w:rPr>
        <w:t>by CAC members in the wake of their January meeting.</w:t>
      </w:r>
    </w:p>
    <w:p w14:paraId="5BE3B797" w14:textId="77777777" w:rsidR="00AF1A97" w:rsidRDefault="00AF1A97" w:rsidP="00561880">
      <w:pPr>
        <w:spacing w:line="276" w:lineRule="auto"/>
        <w:rPr>
          <w:rFonts w:ascii="Montserrat" w:eastAsia="Montserrat" w:hAnsi="Montserrat" w:cs="Montserrat"/>
          <w:bCs/>
          <w:sz w:val="22"/>
          <w:szCs w:val="22"/>
        </w:rPr>
      </w:pPr>
    </w:p>
    <w:p w14:paraId="401B5F54" w14:textId="6081EF65" w:rsidR="00094C25" w:rsidRPr="0089466A" w:rsidRDefault="00540C6A" w:rsidP="00561880">
      <w:pPr>
        <w:spacing w:line="276" w:lineRule="auto"/>
        <w:rPr>
          <w:rFonts w:ascii="Montserrat" w:eastAsia="Montserrat" w:hAnsi="Montserrat" w:cs="Montserrat"/>
          <w:bCs/>
          <w:sz w:val="22"/>
          <w:szCs w:val="22"/>
        </w:rPr>
      </w:pPr>
      <w:r w:rsidRPr="0089466A">
        <w:rPr>
          <w:rFonts w:ascii="Montserrat" w:eastAsia="Montserrat" w:hAnsi="Montserrat" w:cs="Montserrat"/>
          <w:bCs/>
          <w:sz w:val="22"/>
          <w:szCs w:val="22"/>
        </w:rPr>
        <w:t>Q:</w:t>
      </w:r>
      <w:r w:rsidR="00094C25" w:rsidRPr="0089466A">
        <w:rPr>
          <w:rFonts w:ascii="Montserrat" w:eastAsia="Montserrat" w:hAnsi="Montserrat" w:cs="Montserrat"/>
          <w:bCs/>
          <w:sz w:val="22"/>
          <w:szCs w:val="22"/>
        </w:rPr>
        <w:t xml:space="preserve"> </w:t>
      </w:r>
      <w:r w:rsidR="00F76243" w:rsidRPr="0089466A">
        <w:rPr>
          <w:rFonts w:ascii="Montserrat" w:eastAsia="Montserrat" w:hAnsi="Montserrat" w:cs="Montserrat"/>
          <w:bCs/>
          <w:sz w:val="22"/>
          <w:szCs w:val="22"/>
        </w:rPr>
        <w:t>Will there be low-income housing?</w:t>
      </w:r>
    </w:p>
    <w:p w14:paraId="3D61BE9F" w14:textId="175C0F74" w:rsidR="00FF66C2" w:rsidRDefault="00F76243"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w:t>
      </w:r>
      <w:r w:rsidR="000B1449">
        <w:rPr>
          <w:rFonts w:ascii="Montserrat" w:eastAsia="Montserrat" w:hAnsi="Montserrat" w:cs="Montserrat"/>
          <w:bCs/>
          <w:sz w:val="22"/>
          <w:szCs w:val="22"/>
        </w:rPr>
        <w:t xml:space="preserve">probably.”  He noted that the draft housing policy the CAC discussed in September laid out priorities for affordable </w:t>
      </w:r>
      <w:proofErr w:type="gramStart"/>
      <w:r w:rsidR="000B1449">
        <w:rPr>
          <w:rFonts w:ascii="Montserrat" w:eastAsia="Montserrat" w:hAnsi="Montserrat" w:cs="Montserrat"/>
          <w:bCs/>
          <w:sz w:val="22"/>
          <w:szCs w:val="22"/>
        </w:rPr>
        <w:t>housing</w:t>
      </w:r>
      <w:r w:rsidR="005525E1">
        <w:rPr>
          <w:rFonts w:ascii="Montserrat" w:eastAsia="Montserrat" w:hAnsi="Montserrat" w:cs="Montserrat"/>
          <w:bCs/>
          <w:sz w:val="22"/>
          <w:szCs w:val="22"/>
        </w:rPr>
        <w:t>, but</w:t>
      </w:r>
      <w:proofErr w:type="gramEnd"/>
      <w:r w:rsidR="005525E1">
        <w:rPr>
          <w:rFonts w:ascii="Montserrat" w:eastAsia="Montserrat" w:hAnsi="Montserrat" w:cs="Montserrat"/>
          <w:bCs/>
          <w:sz w:val="22"/>
          <w:szCs w:val="22"/>
        </w:rPr>
        <w:t xml:space="preserve"> did not specify targets for numbers of units.  This </w:t>
      </w:r>
      <w:r w:rsidR="00046EBF">
        <w:rPr>
          <w:rFonts w:ascii="Montserrat" w:eastAsia="Montserrat" w:hAnsi="Montserrat" w:cs="Montserrat"/>
          <w:bCs/>
          <w:sz w:val="22"/>
          <w:szCs w:val="22"/>
        </w:rPr>
        <w:t xml:space="preserve">policy </w:t>
      </w:r>
      <w:r w:rsidR="005525E1">
        <w:rPr>
          <w:rFonts w:ascii="Montserrat" w:eastAsia="Montserrat" w:hAnsi="Montserrat" w:cs="Montserrat"/>
          <w:bCs/>
          <w:sz w:val="22"/>
          <w:szCs w:val="22"/>
        </w:rPr>
        <w:t xml:space="preserve">will be </w:t>
      </w:r>
      <w:r w:rsidR="00046EBF">
        <w:rPr>
          <w:rFonts w:ascii="Montserrat" w:eastAsia="Montserrat" w:hAnsi="Montserrat" w:cs="Montserrat"/>
          <w:bCs/>
          <w:sz w:val="22"/>
          <w:szCs w:val="22"/>
        </w:rPr>
        <w:t>part of</w:t>
      </w:r>
      <w:r w:rsidR="005525E1">
        <w:rPr>
          <w:rFonts w:ascii="Montserrat" w:eastAsia="Montserrat" w:hAnsi="Montserrat" w:cs="Montserrat"/>
          <w:bCs/>
          <w:sz w:val="22"/>
          <w:szCs w:val="22"/>
        </w:rPr>
        <w:t xml:space="preserve"> the final draft master plan document</w:t>
      </w:r>
      <w:r w:rsidR="00E45F59">
        <w:rPr>
          <w:rFonts w:ascii="Montserrat" w:eastAsia="Montserrat" w:hAnsi="Montserrat" w:cs="Montserrat"/>
          <w:bCs/>
          <w:sz w:val="22"/>
          <w:szCs w:val="22"/>
        </w:rPr>
        <w:t xml:space="preserve"> text.</w:t>
      </w:r>
    </w:p>
    <w:p w14:paraId="33238261" w14:textId="744D95E2" w:rsidR="005525E1" w:rsidRDefault="005525E1" w:rsidP="00561880">
      <w:pPr>
        <w:spacing w:line="276" w:lineRule="auto"/>
        <w:rPr>
          <w:rFonts w:ascii="Montserrat" w:eastAsia="Montserrat" w:hAnsi="Montserrat" w:cs="Montserrat"/>
          <w:bCs/>
          <w:sz w:val="22"/>
          <w:szCs w:val="22"/>
        </w:rPr>
      </w:pPr>
    </w:p>
    <w:p w14:paraId="5F7BE65A" w14:textId="24069F68" w:rsidR="005525E1" w:rsidRPr="0089466A" w:rsidRDefault="005525E1" w:rsidP="00561880">
      <w:pPr>
        <w:spacing w:line="276" w:lineRule="auto"/>
        <w:rPr>
          <w:rFonts w:ascii="Montserrat" w:eastAsia="Montserrat" w:hAnsi="Montserrat" w:cs="Montserrat"/>
          <w:bCs/>
          <w:sz w:val="22"/>
          <w:szCs w:val="22"/>
        </w:rPr>
      </w:pPr>
      <w:r w:rsidRPr="0089466A">
        <w:rPr>
          <w:rFonts w:ascii="Montserrat" w:eastAsia="Montserrat" w:hAnsi="Montserrat" w:cs="Montserrat"/>
          <w:bCs/>
          <w:sz w:val="22"/>
          <w:szCs w:val="22"/>
        </w:rPr>
        <w:t xml:space="preserve">Q: Why is Winthrop </w:t>
      </w:r>
      <w:r w:rsidR="00E45F59" w:rsidRPr="0089466A">
        <w:rPr>
          <w:rFonts w:ascii="Montserrat" w:eastAsia="Montserrat" w:hAnsi="Montserrat" w:cs="Montserrat"/>
          <w:bCs/>
          <w:sz w:val="22"/>
          <w:szCs w:val="22"/>
        </w:rPr>
        <w:t xml:space="preserve">shown as </w:t>
      </w:r>
      <w:r w:rsidRPr="0089466A">
        <w:rPr>
          <w:rFonts w:ascii="Montserrat" w:eastAsia="Montserrat" w:hAnsi="Montserrat" w:cs="Montserrat"/>
          <w:bCs/>
          <w:sz w:val="22"/>
          <w:szCs w:val="22"/>
        </w:rPr>
        <w:t>a through street?</w:t>
      </w:r>
    </w:p>
    <w:p w14:paraId="0D4D0E73" w14:textId="33620CC7" w:rsidR="005525E1" w:rsidRDefault="005525E1"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it is due to City policy that encourages connectedness and discourages dead-end streets</w:t>
      </w:r>
      <w:r w:rsidR="0098033C">
        <w:rPr>
          <w:rFonts w:ascii="Montserrat" w:eastAsia="Montserrat" w:hAnsi="Montserrat" w:cs="Montserrat"/>
          <w:bCs/>
          <w:sz w:val="22"/>
          <w:szCs w:val="22"/>
        </w:rPr>
        <w:t>.  Public Works staff are adamant that Winthrop needs to go through, connecting current dead-end streets, to fulfill these policies.  A caveat to that is the Winthrop connection to the north might be a future phase not built with this development, but that’s not the case for Winthrop in the southern portion of the site</w:t>
      </w:r>
      <w:r w:rsidR="00562D70">
        <w:rPr>
          <w:rFonts w:ascii="Montserrat" w:eastAsia="Montserrat" w:hAnsi="Montserrat" w:cs="Montserrat"/>
          <w:bCs/>
          <w:sz w:val="22"/>
          <w:szCs w:val="22"/>
        </w:rPr>
        <w:t xml:space="preserve"> which will have to be constructed alongside development</w:t>
      </w:r>
      <w:r w:rsidR="0098033C">
        <w:rPr>
          <w:rFonts w:ascii="Montserrat" w:eastAsia="Montserrat" w:hAnsi="Montserrat" w:cs="Montserrat"/>
          <w:bCs/>
          <w:sz w:val="22"/>
          <w:szCs w:val="22"/>
        </w:rPr>
        <w:t>.  H</w:t>
      </w:r>
      <w:r w:rsidR="00EF7764">
        <w:rPr>
          <w:rFonts w:ascii="Montserrat" w:eastAsia="Montserrat" w:hAnsi="Montserrat" w:cs="Montserrat"/>
          <w:bCs/>
          <w:sz w:val="22"/>
          <w:szCs w:val="22"/>
        </w:rPr>
        <w:t>e suggested you might ask, what about the community priority of avoiding excessive traffic and speeding to the west and south?  He said that transportation analysis shows only a few hundred vehicles per day</w:t>
      </w:r>
      <w:r w:rsidR="00084DD7">
        <w:rPr>
          <w:rFonts w:ascii="Montserrat" w:eastAsia="Montserrat" w:hAnsi="Montserrat" w:cs="Montserrat"/>
          <w:bCs/>
          <w:sz w:val="22"/>
          <w:szCs w:val="22"/>
        </w:rPr>
        <w:t xml:space="preserve"> going westward from the project, </w:t>
      </w:r>
      <w:r w:rsidR="00084DD7">
        <w:rPr>
          <w:rFonts w:ascii="Montserrat" w:eastAsia="Montserrat" w:hAnsi="Montserrat" w:cs="Montserrat"/>
          <w:bCs/>
          <w:sz w:val="22"/>
          <w:szCs w:val="22"/>
        </w:rPr>
        <w:lastRenderedPageBreak/>
        <w:t>divided between five streets – a very low amount for local streets.  He said we may need to add sidewalks or other measures to ensure safety on these streets.</w:t>
      </w:r>
    </w:p>
    <w:p w14:paraId="3BFF57D0" w14:textId="4DD88846" w:rsidR="00084DD7" w:rsidRDefault="00084DD7" w:rsidP="00561880">
      <w:pPr>
        <w:spacing w:line="276" w:lineRule="auto"/>
        <w:rPr>
          <w:rFonts w:ascii="Montserrat" w:eastAsia="Montserrat" w:hAnsi="Montserrat" w:cs="Montserrat"/>
          <w:bCs/>
          <w:sz w:val="22"/>
          <w:szCs w:val="22"/>
        </w:rPr>
      </w:pPr>
    </w:p>
    <w:p w14:paraId="06F0CABD" w14:textId="6D2BF23B" w:rsidR="00084DD7" w:rsidRPr="0089466A" w:rsidRDefault="00084DD7" w:rsidP="00561880">
      <w:pPr>
        <w:spacing w:line="276" w:lineRule="auto"/>
        <w:rPr>
          <w:rFonts w:ascii="Montserrat" w:eastAsia="Montserrat" w:hAnsi="Montserrat" w:cs="Montserrat"/>
          <w:bCs/>
          <w:sz w:val="22"/>
          <w:szCs w:val="22"/>
        </w:rPr>
      </w:pPr>
      <w:r w:rsidRPr="0089466A">
        <w:rPr>
          <w:rFonts w:ascii="Montserrat" w:eastAsia="Montserrat" w:hAnsi="Montserrat" w:cs="Montserrat"/>
          <w:bCs/>
          <w:sz w:val="22"/>
          <w:szCs w:val="22"/>
        </w:rPr>
        <w:t xml:space="preserve">Q: What </w:t>
      </w:r>
      <w:r w:rsidR="00C44D47" w:rsidRPr="0089466A">
        <w:rPr>
          <w:rFonts w:ascii="Montserrat" w:eastAsia="Montserrat" w:hAnsi="Montserrat" w:cs="Montserrat"/>
          <w:bCs/>
          <w:sz w:val="22"/>
          <w:szCs w:val="22"/>
        </w:rPr>
        <w:t>is the pandemic’s impact on job projections?</w:t>
      </w:r>
    </w:p>
    <w:p w14:paraId="49F8AA8F" w14:textId="1C660763" w:rsidR="00C44D47" w:rsidRDefault="00C44D47"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Monte said light industrial has </w:t>
      </w:r>
      <w:proofErr w:type="gramStart"/>
      <w:r>
        <w:rPr>
          <w:rFonts w:ascii="Montserrat" w:eastAsia="Montserrat" w:hAnsi="Montserrat" w:cs="Montserrat"/>
          <w:bCs/>
          <w:sz w:val="22"/>
          <w:szCs w:val="22"/>
        </w:rPr>
        <w:t>actually done</w:t>
      </w:r>
      <w:proofErr w:type="gramEnd"/>
      <w:r>
        <w:rPr>
          <w:rFonts w:ascii="Montserrat" w:eastAsia="Montserrat" w:hAnsi="Montserrat" w:cs="Montserrat"/>
          <w:bCs/>
          <w:sz w:val="22"/>
          <w:szCs w:val="22"/>
        </w:rPr>
        <w:t xml:space="preserve"> very well during the pandemic.  It’s not </w:t>
      </w:r>
      <w:proofErr w:type="gramStart"/>
      <w:r>
        <w:rPr>
          <w:rFonts w:ascii="Montserrat" w:eastAsia="Montserrat" w:hAnsi="Montserrat" w:cs="Montserrat"/>
          <w:bCs/>
          <w:sz w:val="22"/>
          <w:szCs w:val="22"/>
        </w:rPr>
        <w:t>like</w:t>
      </w:r>
      <w:proofErr w:type="gramEnd"/>
      <w:r>
        <w:rPr>
          <w:rFonts w:ascii="Montserrat" w:eastAsia="Montserrat" w:hAnsi="Montserrat" w:cs="Montserrat"/>
          <w:bCs/>
          <w:sz w:val="22"/>
          <w:szCs w:val="22"/>
        </w:rPr>
        <w:t xml:space="preserve"> the </w:t>
      </w:r>
      <w:r w:rsidR="001A1450">
        <w:rPr>
          <w:rFonts w:ascii="Montserrat" w:eastAsia="Montserrat" w:hAnsi="Montserrat" w:cs="Montserrat"/>
          <w:bCs/>
          <w:sz w:val="22"/>
          <w:szCs w:val="22"/>
        </w:rPr>
        <w:t xml:space="preserve">office situation in downtown.  Most of the light industrial workers will </w:t>
      </w:r>
      <w:proofErr w:type="gramStart"/>
      <w:r w:rsidR="001A1450">
        <w:rPr>
          <w:rFonts w:ascii="Montserrat" w:eastAsia="Montserrat" w:hAnsi="Montserrat" w:cs="Montserrat"/>
          <w:bCs/>
          <w:sz w:val="22"/>
          <w:szCs w:val="22"/>
        </w:rPr>
        <w:t>actually have</w:t>
      </w:r>
      <w:proofErr w:type="gramEnd"/>
      <w:r w:rsidR="001A1450">
        <w:rPr>
          <w:rFonts w:ascii="Montserrat" w:eastAsia="Montserrat" w:hAnsi="Montserrat" w:cs="Montserrat"/>
          <w:bCs/>
          <w:sz w:val="22"/>
          <w:szCs w:val="22"/>
        </w:rPr>
        <w:t xml:space="preserve"> to come to the site – it’s not remote work.  </w:t>
      </w:r>
      <w:r w:rsidR="0038168A">
        <w:rPr>
          <w:rFonts w:ascii="Montserrat" w:eastAsia="Montserrat" w:hAnsi="Montserrat" w:cs="Montserrat"/>
          <w:bCs/>
          <w:sz w:val="22"/>
          <w:szCs w:val="22"/>
        </w:rPr>
        <w:t>We have seen very strong performance in this sector in 2020.</w:t>
      </w:r>
    </w:p>
    <w:p w14:paraId="11361E2F" w14:textId="6430B3E9" w:rsidR="0038168A" w:rsidRDefault="0038168A" w:rsidP="00561880">
      <w:pPr>
        <w:spacing w:line="276" w:lineRule="auto"/>
        <w:rPr>
          <w:rFonts w:ascii="Montserrat" w:eastAsia="Montserrat" w:hAnsi="Montserrat" w:cs="Montserrat"/>
          <w:bCs/>
          <w:sz w:val="22"/>
          <w:szCs w:val="22"/>
        </w:rPr>
      </w:pPr>
    </w:p>
    <w:p w14:paraId="3B72CC62" w14:textId="038524FC" w:rsidR="0038168A" w:rsidRPr="0089466A" w:rsidRDefault="0038168A" w:rsidP="00561880">
      <w:pPr>
        <w:spacing w:line="276" w:lineRule="auto"/>
        <w:rPr>
          <w:rFonts w:ascii="Montserrat" w:eastAsia="Montserrat" w:hAnsi="Montserrat" w:cs="Montserrat"/>
          <w:bCs/>
          <w:sz w:val="22"/>
          <w:szCs w:val="22"/>
        </w:rPr>
      </w:pPr>
      <w:r w:rsidRPr="0089466A">
        <w:rPr>
          <w:rFonts w:ascii="Montserrat" w:eastAsia="Montserrat" w:hAnsi="Montserrat" w:cs="Montserrat"/>
          <w:bCs/>
          <w:sz w:val="22"/>
          <w:szCs w:val="22"/>
        </w:rPr>
        <w:t>Q: Is broadband</w:t>
      </w:r>
      <w:r w:rsidR="0066751D" w:rsidRPr="0089466A">
        <w:rPr>
          <w:rFonts w:ascii="Montserrat" w:eastAsia="Montserrat" w:hAnsi="Montserrat" w:cs="Montserrat"/>
          <w:bCs/>
          <w:sz w:val="22"/>
          <w:szCs w:val="22"/>
        </w:rPr>
        <w:t xml:space="preserve"> internet</w:t>
      </w:r>
      <w:r w:rsidRPr="0089466A">
        <w:rPr>
          <w:rFonts w:ascii="Montserrat" w:eastAsia="Montserrat" w:hAnsi="Montserrat" w:cs="Montserrat"/>
          <w:bCs/>
          <w:sz w:val="22"/>
          <w:szCs w:val="22"/>
        </w:rPr>
        <w:t xml:space="preserve"> access </w:t>
      </w:r>
      <w:proofErr w:type="gramStart"/>
      <w:r w:rsidRPr="0089466A">
        <w:rPr>
          <w:rFonts w:ascii="Montserrat" w:eastAsia="Montserrat" w:hAnsi="Montserrat" w:cs="Montserrat"/>
          <w:bCs/>
          <w:sz w:val="22"/>
          <w:szCs w:val="22"/>
        </w:rPr>
        <w:t>sufficient</w:t>
      </w:r>
      <w:proofErr w:type="gramEnd"/>
      <w:r w:rsidRPr="0089466A">
        <w:rPr>
          <w:rFonts w:ascii="Montserrat" w:eastAsia="Montserrat" w:hAnsi="Montserrat" w:cs="Montserrat"/>
          <w:bCs/>
          <w:sz w:val="22"/>
          <w:szCs w:val="22"/>
        </w:rPr>
        <w:t xml:space="preserve">, or will it need to be improved </w:t>
      </w:r>
      <w:r w:rsidR="002C4AC5" w:rsidRPr="0089466A">
        <w:rPr>
          <w:rFonts w:ascii="Montserrat" w:eastAsia="Montserrat" w:hAnsi="Montserrat" w:cs="Montserrat"/>
          <w:bCs/>
          <w:sz w:val="22"/>
          <w:szCs w:val="22"/>
        </w:rPr>
        <w:t>for this project?</w:t>
      </w:r>
    </w:p>
    <w:p w14:paraId="0AA1F075" w14:textId="7D4EB90A" w:rsidR="002C4AC5" w:rsidRDefault="002C4AC5"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said there are four broadband companies in McKnight Road</w:t>
      </w:r>
      <w:r w:rsidR="00B65B32">
        <w:rPr>
          <w:rFonts w:ascii="Montserrat" w:eastAsia="Montserrat" w:hAnsi="Montserrat" w:cs="Montserrat"/>
          <w:bCs/>
          <w:sz w:val="22"/>
          <w:szCs w:val="22"/>
        </w:rPr>
        <w:t>, at least one of which is fiber optic</w:t>
      </w:r>
      <w:r w:rsidR="00CD5DD9">
        <w:rPr>
          <w:rFonts w:ascii="Montserrat" w:eastAsia="Montserrat" w:hAnsi="Montserrat" w:cs="Montserrat"/>
          <w:bCs/>
          <w:sz w:val="22"/>
          <w:szCs w:val="22"/>
        </w:rPr>
        <w:t xml:space="preserve">.  Their </w:t>
      </w:r>
      <w:r w:rsidR="00B65B32">
        <w:rPr>
          <w:rFonts w:ascii="Montserrat" w:eastAsia="Montserrat" w:hAnsi="Montserrat" w:cs="Montserrat"/>
          <w:bCs/>
          <w:sz w:val="22"/>
          <w:szCs w:val="22"/>
        </w:rPr>
        <w:t>businesses and residents</w:t>
      </w:r>
      <w:r w:rsidR="00CD5DD9">
        <w:rPr>
          <w:rFonts w:ascii="Montserrat" w:eastAsia="Montserrat" w:hAnsi="Montserrat" w:cs="Montserrat"/>
          <w:bCs/>
          <w:sz w:val="22"/>
          <w:szCs w:val="22"/>
        </w:rPr>
        <w:t xml:space="preserve"> will absolutely </w:t>
      </w:r>
      <w:r w:rsidR="00B65B32">
        <w:rPr>
          <w:rFonts w:ascii="Montserrat" w:eastAsia="Montserrat" w:hAnsi="Montserrat" w:cs="Montserrat"/>
          <w:bCs/>
          <w:sz w:val="22"/>
          <w:szCs w:val="22"/>
        </w:rPr>
        <w:t>want</w:t>
      </w:r>
      <w:r w:rsidR="00CD5DD9">
        <w:rPr>
          <w:rFonts w:ascii="Montserrat" w:eastAsia="Montserrat" w:hAnsi="Montserrat" w:cs="Montserrat"/>
          <w:bCs/>
          <w:sz w:val="22"/>
          <w:szCs w:val="22"/>
        </w:rPr>
        <w:t xml:space="preserve"> high speed internet</w:t>
      </w:r>
      <w:r w:rsidR="00B65B32">
        <w:rPr>
          <w:rFonts w:ascii="Montserrat" w:eastAsia="Montserrat" w:hAnsi="Montserrat" w:cs="Montserrat"/>
          <w:bCs/>
          <w:sz w:val="22"/>
          <w:szCs w:val="22"/>
        </w:rPr>
        <w:t>, and they will make sure it is part of this development.</w:t>
      </w:r>
    </w:p>
    <w:p w14:paraId="1EBD8F1E" w14:textId="69282393" w:rsidR="0076338E" w:rsidRDefault="0076338E" w:rsidP="00561880">
      <w:pPr>
        <w:spacing w:line="276" w:lineRule="auto"/>
        <w:rPr>
          <w:rFonts w:ascii="Montserrat" w:eastAsia="Montserrat" w:hAnsi="Montserrat" w:cs="Montserrat"/>
          <w:bCs/>
          <w:sz w:val="22"/>
          <w:szCs w:val="22"/>
        </w:rPr>
      </w:pPr>
    </w:p>
    <w:p w14:paraId="43E9A8A7" w14:textId="1D303852" w:rsidR="0076338E" w:rsidRPr="0089466A" w:rsidRDefault="0076338E" w:rsidP="00561880">
      <w:pPr>
        <w:spacing w:line="276" w:lineRule="auto"/>
        <w:rPr>
          <w:rFonts w:ascii="Montserrat" w:eastAsia="Montserrat" w:hAnsi="Montserrat" w:cs="Montserrat"/>
          <w:bCs/>
          <w:sz w:val="22"/>
          <w:szCs w:val="22"/>
        </w:rPr>
      </w:pPr>
      <w:r w:rsidRPr="0089466A">
        <w:rPr>
          <w:rFonts w:ascii="Montserrat" w:eastAsia="Montserrat" w:hAnsi="Montserrat" w:cs="Montserrat"/>
          <w:bCs/>
          <w:sz w:val="22"/>
          <w:szCs w:val="22"/>
        </w:rPr>
        <w:t>Q: Have any local companies been contacted about expanding or relocating to the site?</w:t>
      </w:r>
    </w:p>
    <w:p w14:paraId="5DED6705" w14:textId="4CB23F9E" w:rsidR="0076338E" w:rsidRDefault="0076338E" w:rsidP="00561880">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said that they</w:t>
      </w:r>
      <w:r w:rsidR="00E5369E">
        <w:rPr>
          <w:rFonts w:ascii="Montserrat" w:eastAsia="Montserrat" w:hAnsi="Montserrat" w:cs="Montserrat"/>
          <w:bCs/>
          <w:sz w:val="22"/>
          <w:szCs w:val="22"/>
        </w:rPr>
        <w:t xml:space="preserve"> will </w:t>
      </w:r>
      <w:proofErr w:type="gramStart"/>
      <w:r w:rsidR="00E5369E">
        <w:rPr>
          <w:rFonts w:ascii="Montserrat" w:eastAsia="Montserrat" w:hAnsi="Montserrat" w:cs="Montserrat"/>
          <w:bCs/>
          <w:sz w:val="22"/>
          <w:szCs w:val="22"/>
        </w:rPr>
        <w:t>definitely work</w:t>
      </w:r>
      <w:proofErr w:type="gramEnd"/>
      <w:r w:rsidR="00E5369E">
        <w:rPr>
          <w:rFonts w:ascii="Montserrat" w:eastAsia="Montserrat" w:hAnsi="Montserrat" w:cs="Montserrat"/>
          <w:bCs/>
          <w:sz w:val="22"/>
          <w:szCs w:val="22"/>
        </w:rPr>
        <w:t xml:space="preserve"> with the City to recruit St. Paul companies, as always.  However, they will not poach companies from other cities because of their commitment to regional cooperation via Greater MSP.  Later in the process when we get down to one scenario, </w:t>
      </w:r>
      <w:r w:rsidR="00501664">
        <w:rPr>
          <w:rFonts w:ascii="Montserrat" w:eastAsia="Montserrat" w:hAnsi="Montserrat" w:cs="Montserrat"/>
          <w:bCs/>
          <w:sz w:val="22"/>
          <w:szCs w:val="22"/>
        </w:rPr>
        <w:t xml:space="preserve">they will market the site </w:t>
      </w:r>
      <w:r w:rsidR="001137E3">
        <w:rPr>
          <w:rFonts w:ascii="Montserrat" w:eastAsia="Montserrat" w:hAnsi="Montserrat" w:cs="Montserrat"/>
          <w:bCs/>
          <w:sz w:val="22"/>
          <w:szCs w:val="22"/>
        </w:rPr>
        <w:t xml:space="preserve">and </w:t>
      </w:r>
      <w:r w:rsidR="00E5369E">
        <w:rPr>
          <w:rFonts w:ascii="Montserrat" w:eastAsia="Montserrat" w:hAnsi="Montserrat" w:cs="Montserrat"/>
          <w:bCs/>
          <w:sz w:val="22"/>
          <w:szCs w:val="22"/>
        </w:rPr>
        <w:t xml:space="preserve">people in the market will </w:t>
      </w:r>
      <w:proofErr w:type="gramStart"/>
      <w:r w:rsidR="00E5369E">
        <w:rPr>
          <w:rFonts w:ascii="Montserrat" w:eastAsia="Montserrat" w:hAnsi="Montserrat" w:cs="Montserrat"/>
          <w:bCs/>
          <w:sz w:val="22"/>
          <w:szCs w:val="22"/>
        </w:rPr>
        <w:t>definitely know</w:t>
      </w:r>
      <w:proofErr w:type="gramEnd"/>
      <w:r w:rsidR="00E5369E">
        <w:rPr>
          <w:rFonts w:ascii="Montserrat" w:eastAsia="Montserrat" w:hAnsi="Montserrat" w:cs="Montserrat"/>
          <w:bCs/>
          <w:sz w:val="22"/>
          <w:szCs w:val="22"/>
        </w:rPr>
        <w:t xml:space="preserve"> about this project.  </w:t>
      </w:r>
      <w:r w:rsidR="001137E3">
        <w:rPr>
          <w:rFonts w:ascii="Montserrat" w:eastAsia="Montserrat" w:hAnsi="Montserrat" w:cs="Montserrat"/>
          <w:bCs/>
          <w:sz w:val="22"/>
          <w:szCs w:val="22"/>
        </w:rPr>
        <w:t>Also, t</w:t>
      </w:r>
      <w:r w:rsidR="00E5369E">
        <w:rPr>
          <w:rFonts w:ascii="Montserrat" w:eastAsia="Montserrat" w:hAnsi="Montserrat" w:cs="Montserrat"/>
          <w:bCs/>
          <w:sz w:val="22"/>
          <w:szCs w:val="22"/>
        </w:rPr>
        <w:t>hey’ve been thinking about how to recruit</w:t>
      </w:r>
      <w:r w:rsidR="00501664">
        <w:rPr>
          <w:rFonts w:ascii="Montserrat" w:eastAsia="Montserrat" w:hAnsi="Montserrat" w:cs="Montserrat"/>
          <w:bCs/>
          <w:sz w:val="22"/>
          <w:szCs w:val="22"/>
        </w:rPr>
        <w:t xml:space="preserve"> </w:t>
      </w:r>
      <w:r w:rsidR="001137E3">
        <w:rPr>
          <w:rFonts w:ascii="Montserrat" w:eastAsia="Montserrat" w:hAnsi="Montserrat" w:cs="Montserrat"/>
          <w:bCs/>
          <w:sz w:val="22"/>
          <w:szCs w:val="22"/>
        </w:rPr>
        <w:t>eco-industrial companies – a circular economy concept where one company uses another company’s waste products</w:t>
      </w:r>
      <w:r w:rsidR="005B626D">
        <w:rPr>
          <w:rFonts w:ascii="Montserrat" w:eastAsia="Montserrat" w:hAnsi="Montserrat" w:cs="Montserrat"/>
          <w:bCs/>
          <w:sz w:val="22"/>
          <w:szCs w:val="22"/>
        </w:rPr>
        <w:t>.</w:t>
      </w:r>
    </w:p>
    <w:p w14:paraId="6D543C2D" w14:textId="77777777" w:rsidR="00C91C36" w:rsidRDefault="00C91C36" w:rsidP="00561880">
      <w:pPr>
        <w:spacing w:line="276" w:lineRule="auto"/>
        <w:rPr>
          <w:rFonts w:ascii="Montserrat" w:eastAsia="Montserrat" w:hAnsi="Montserrat" w:cs="Montserrat"/>
          <w:bCs/>
          <w:sz w:val="22"/>
          <w:szCs w:val="22"/>
        </w:rPr>
      </w:pPr>
    </w:p>
    <w:p w14:paraId="6414C91D" w14:textId="7B222D1D" w:rsidR="00561880" w:rsidRDefault="00C91C36">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noted that there will be a community online event on March 16 in place of the usual CAC meeting.</w:t>
      </w:r>
      <w:r w:rsidR="00CC6104">
        <w:rPr>
          <w:rFonts w:ascii="Montserrat" w:eastAsia="Montserrat" w:hAnsi="Montserrat" w:cs="Montserrat"/>
          <w:bCs/>
          <w:sz w:val="22"/>
          <w:szCs w:val="22"/>
        </w:rPr>
        <w:t xml:space="preserve">  He hopes many CAC members will be able to attend.</w:t>
      </w:r>
    </w:p>
    <w:p w14:paraId="4315FF7F" w14:textId="77777777" w:rsidR="00C91C36" w:rsidRDefault="00C91C36">
      <w:pPr>
        <w:spacing w:line="276" w:lineRule="auto"/>
        <w:rPr>
          <w:rFonts w:ascii="Montserrat" w:eastAsia="Montserrat" w:hAnsi="Montserrat" w:cs="Montserrat"/>
          <w:b/>
          <w:sz w:val="22"/>
          <w:szCs w:val="22"/>
        </w:rPr>
      </w:pPr>
    </w:p>
    <w:p w14:paraId="00000072" w14:textId="00EA5306"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9F003E">
        <w:rPr>
          <w:rFonts w:ascii="Montserrat" w:eastAsia="Montserrat" w:hAnsi="Montserrat" w:cs="Montserrat"/>
          <w:sz w:val="22"/>
          <w:szCs w:val="22"/>
        </w:rPr>
        <w:t>7</w:t>
      </w:r>
      <w:r w:rsidR="000C6152">
        <w:rPr>
          <w:rFonts w:ascii="Montserrat" w:eastAsia="Montserrat" w:hAnsi="Montserrat" w:cs="Montserrat"/>
          <w:sz w:val="22"/>
          <w:szCs w:val="22"/>
        </w:rPr>
        <w:t>:</w:t>
      </w:r>
      <w:r w:rsidR="009F003E">
        <w:rPr>
          <w:rFonts w:ascii="Montserrat" w:eastAsia="Montserrat" w:hAnsi="Montserrat" w:cs="Montserrat"/>
          <w:sz w:val="22"/>
          <w:szCs w:val="22"/>
        </w:rPr>
        <w:t>0</w:t>
      </w:r>
      <w:r w:rsidR="00DD1B36">
        <w:rPr>
          <w:rFonts w:ascii="Montserrat" w:eastAsia="Montserrat" w:hAnsi="Montserrat" w:cs="Montserrat"/>
          <w:sz w:val="22"/>
          <w:szCs w:val="22"/>
        </w:rPr>
        <w:t>1</w:t>
      </w:r>
      <w:r>
        <w:rPr>
          <w:rFonts w:ascii="Montserrat" w:eastAsia="Montserrat" w:hAnsi="Montserrat" w:cs="Montserrat"/>
          <w:sz w:val="22"/>
          <w:szCs w:val="22"/>
        </w:rPr>
        <w:t>pm</w:t>
      </w:r>
    </w:p>
    <w:sectPr w:rsidR="004B6C3A">
      <w:headerReference w:type="even" r:id="rId11"/>
      <w:headerReference w:type="default" r:id="rId12"/>
      <w:footerReference w:type="default" r:id="rId13"/>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76686" w14:textId="77777777" w:rsidR="009B0796" w:rsidRDefault="009B0796">
      <w:r>
        <w:separator/>
      </w:r>
    </w:p>
  </w:endnote>
  <w:endnote w:type="continuationSeparator" w:id="0">
    <w:p w14:paraId="61B07FC6" w14:textId="77777777" w:rsidR="009B0796" w:rsidRDefault="009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8776" w14:textId="77777777" w:rsidR="009B0796" w:rsidRDefault="009B0796">
      <w:r>
        <w:separator/>
      </w:r>
    </w:p>
  </w:footnote>
  <w:footnote w:type="continuationSeparator" w:id="0">
    <w:p w14:paraId="36310262" w14:textId="77777777" w:rsidR="009B0796" w:rsidRDefault="009B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092B"/>
    <w:rsid w:val="00006908"/>
    <w:rsid w:val="00010394"/>
    <w:rsid w:val="000126D7"/>
    <w:rsid w:val="0002137E"/>
    <w:rsid w:val="0002670B"/>
    <w:rsid w:val="0003553F"/>
    <w:rsid w:val="0003660F"/>
    <w:rsid w:val="000378F2"/>
    <w:rsid w:val="00042449"/>
    <w:rsid w:val="000442B8"/>
    <w:rsid w:val="00046EBF"/>
    <w:rsid w:val="00063443"/>
    <w:rsid w:val="000769A4"/>
    <w:rsid w:val="000819D0"/>
    <w:rsid w:val="00084DD7"/>
    <w:rsid w:val="00094C25"/>
    <w:rsid w:val="000965A2"/>
    <w:rsid w:val="000A1E73"/>
    <w:rsid w:val="000B1449"/>
    <w:rsid w:val="000C3219"/>
    <w:rsid w:val="000C4365"/>
    <w:rsid w:val="000C6152"/>
    <w:rsid w:val="000C6739"/>
    <w:rsid w:val="000D020C"/>
    <w:rsid w:val="000D6318"/>
    <w:rsid w:val="000E67D0"/>
    <w:rsid w:val="00111282"/>
    <w:rsid w:val="001137E3"/>
    <w:rsid w:val="001169F6"/>
    <w:rsid w:val="00130AD1"/>
    <w:rsid w:val="001336A4"/>
    <w:rsid w:val="00137CC3"/>
    <w:rsid w:val="00145BC3"/>
    <w:rsid w:val="00152FA8"/>
    <w:rsid w:val="00153453"/>
    <w:rsid w:val="00156E8F"/>
    <w:rsid w:val="00166554"/>
    <w:rsid w:val="00166F80"/>
    <w:rsid w:val="00186A12"/>
    <w:rsid w:val="00187678"/>
    <w:rsid w:val="00191660"/>
    <w:rsid w:val="001A1450"/>
    <w:rsid w:val="001A1EF0"/>
    <w:rsid w:val="001C32D4"/>
    <w:rsid w:val="001C357C"/>
    <w:rsid w:val="001C53DF"/>
    <w:rsid w:val="001D69B7"/>
    <w:rsid w:val="001E35A9"/>
    <w:rsid w:val="001E3EA7"/>
    <w:rsid w:val="001E3EDC"/>
    <w:rsid w:val="001F0BED"/>
    <w:rsid w:val="001F5F14"/>
    <w:rsid w:val="0020081D"/>
    <w:rsid w:val="002040C9"/>
    <w:rsid w:val="0020570D"/>
    <w:rsid w:val="0021205E"/>
    <w:rsid w:val="002131E2"/>
    <w:rsid w:val="002139A1"/>
    <w:rsid w:val="00214AFF"/>
    <w:rsid w:val="00215AA3"/>
    <w:rsid w:val="002220C9"/>
    <w:rsid w:val="002238ED"/>
    <w:rsid w:val="002243AE"/>
    <w:rsid w:val="00225C2B"/>
    <w:rsid w:val="00232130"/>
    <w:rsid w:val="00232298"/>
    <w:rsid w:val="00237E85"/>
    <w:rsid w:val="00240500"/>
    <w:rsid w:val="002472A4"/>
    <w:rsid w:val="00251F9B"/>
    <w:rsid w:val="00257092"/>
    <w:rsid w:val="00260CA8"/>
    <w:rsid w:val="0026636B"/>
    <w:rsid w:val="00275C17"/>
    <w:rsid w:val="002867AD"/>
    <w:rsid w:val="00286EB9"/>
    <w:rsid w:val="00291BB0"/>
    <w:rsid w:val="00292978"/>
    <w:rsid w:val="002A12C3"/>
    <w:rsid w:val="002A5F37"/>
    <w:rsid w:val="002A6D42"/>
    <w:rsid w:val="002B2778"/>
    <w:rsid w:val="002C4AC5"/>
    <w:rsid w:val="002D25E4"/>
    <w:rsid w:val="002E0A8B"/>
    <w:rsid w:val="002E1064"/>
    <w:rsid w:val="002E43CF"/>
    <w:rsid w:val="00302FAB"/>
    <w:rsid w:val="0030562E"/>
    <w:rsid w:val="003173C7"/>
    <w:rsid w:val="003222E7"/>
    <w:rsid w:val="00324658"/>
    <w:rsid w:val="003250D0"/>
    <w:rsid w:val="00333F92"/>
    <w:rsid w:val="00336C2C"/>
    <w:rsid w:val="003513A1"/>
    <w:rsid w:val="0035268B"/>
    <w:rsid w:val="00366CDF"/>
    <w:rsid w:val="0037440E"/>
    <w:rsid w:val="00376259"/>
    <w:rsid w:val="00377220"/>
    <w:rsid w:val="00377A33"/>
    <w:rsid w:val="0038168A"/>
    <w:rsid w:val="0038177D"/>
    <w:rsid w:val="00384119"/>
    <w:rsid w:val="00384EFD"/>
    <w:rsid w:val="00385713"/>
    <w:rsid w:val="0038622B"/>
    <w:rsid w:val="003A750E"/>
    <w:rsid w:val="003B4F56"/>
    <w:rsid w:val="003D02E9"/>
    <w:rsid w:val="003D2431"/>
    <w:rsid w:val="003D2B4C"/>
    <w:rsid w:val="003D33D3"/>
    <w:rsid w:val="003E0122"/>
    <w:rsid w:val="003E781D"/>
    <w:rsid w:val="003F47BE"/>
    <w:rsid w:val="003F5757"/>
    <w:rsid w:val="0040125F"/>
    <w:rsid w:val="00410092"/>
    <w:rsid w:val="0041173A"/>
    <w:rsid w:val="00411D00"/>
    <w:rsid w:val="00421D3D"/>
    <w:rsid w:val="004265BE"/>
    <w:rsid w:val="00432D75"/>
    <w:rsid w:val="00437F69"/>
    <w:rsid w:val="0045689D"/>
    <w:rsid w:val="004678C2"/>
    <w:rsid w:val="00471F54"/>
    <w:rsid w:val="00473E0B"/>
    <w:rsid w:val="00490FBC"/>
    <w:rsid w:val="00491889"/>
    <w:rsid w:val="00496452"/>
    <w:rsid w:val="0049646F"/>
    <w:rsid w:val="004A4B0A"/>
    <w:rsid w:val="004A6F6F"/>
    <w:rsid w:val="004B0539"/>
    <w:rsid w:val="004B3FC3"/>
    <w:rsid w:val="004B6C3A"/>
    <w:rsid w:val="004C0FA5"/>
    <w:rsid w:val="004C1B4F"/>
    <w:rsid w:val="004C4465"/>
    <w:rsid w:val="004D3087"/>
    <w:rsid w:val="004D5D5A"/>
    <w:rsid w:val="004D6795"/>
    <w:rsid w:val="004E497B"/>
    <w:rsid w:val="004E5125"/>
    <w:rsid w:val="004E6848"/>
    <w:rsid w:val="004E7A4D"/>
    <w:rsid w:val="004F1223"/>
    <w:rsid w:val="004F6514"/>
    <w:rsid w:val="00500D3B"/>
    <w:rsid w:val="0050139B"/>
    <w:rsid w:val="00501664"/>
    <w:rsid w:val="005022EF"/>
    <w:rsid w:val="00502B23"/>
    <w:rsid w:val="005069B5"/>
    <w:rsid w:val="00507075"/>
    <w:rsid w:val="00516ED8"/>
    <w:rsid w:val="00526231"/>
    <w:rsid w:val="00540C6A"/>
    <w:rsid w:val="005455FC"/>
    <w:rsid w:val="005525E1"/>
    <w:rsid w:val="005559C0"/>
    <w:rsid w:val="00560BCE"/>
    <w:rsid w:val="00561880"/>
    <w:rsid w:val="00562D70"/>
    <w:rsid w:val="00573242"/>
    <w:rsid w:val="00573F8B"/>
    <w:rsid w:val="00574CAF"/>
    <w:rsid w:val="00585D71"/>
    <w:rsid w:val="005864C1"/>
    <w:rsid w:val="0059290E"/>
    <w:rsid w:val="005A0442"/>
    <w:rsid w:val="005A3552"/>
    <w:rsid w:val="005A3F43"/>
    <w:rsid w:val="005B2FEC"/>
    <w:rsid w:val="005B4C55"/>
    <w:rsid w:val="005B626D"/>
    <w:rsid w:val="005C13B1"/>
    <w:rsid w:val="005C2D97"/>
    <w:rsid w:val="005C5C7E"/>
    <w:rsid w:val="005D4F44"/>
    <w:rsid w:val="005E087B"/>
    <w:rsid w:val="005F59A5"/>
    <w:rsid w:val="005F634A"/>
    <w:rsid w:val="005F7E80"/>
    <w:rsid w:val="00622890"/>
    <w:rsid w:val="006255A5"/>
    <w:rsid w:val="00625EB4"/>
    <w:rsid w:val="00626832"/>
    <w:rsid w:val="00631A7A"/>
    <w:rsid w:val="00636A60"/>
    <w:rsid w:val="00636AC8"/>
    <w:rsid w:val="00642100"/>
    <w:rsid w:val="006624E4"/>
    <w:rsid w:val="006644D5"/>
    <w:rsid w:val="0066751D"/>
    <w:rsid w:val="00667BFB"/>
    <w:rsid w:val="00680BC6"/>
    <w:rsid w:val="00690679"/>
    <w:rsid w:val="00690926"/>
    <w:rsid w:val="00691515"/>
    <w:rsid w:val="006944BB"/>
    <w:rsid w:val="00694FA8"/>
    <w:rsid w:val="006A1A0D"/>
    <w:rsid w:val="006A2BD7"/>
    <w:rsid w:val="006A6D1F"/>
    <w:rsid w:val="006B02D1"/>
    <w:rsid w:val="006B1FEE"/>
    <w:rsid w:val="006C6C9C"/>
    <w:rsid w:val="006D5D62"/>
    <w:rsid w:val="006D6025"/>
    <w:rsid w:val="006E1E09"/>
    <w:rsid w:val="006F32DF"/>
    <w:rsid w:val="006F3627"/>
    <w:rsid w:val="006F4E53"/>
    <w:rsid w:val="00702C02"/>
    <w:rsid w:val="0070347C"/>
    <w:rsid w:val="00712BBF"/>
    <w:rsid w:val="007141FE"/>
    <w:rsid w:val="00727945"/>
    <w:rsid w:val="00736296"/>
    <w:rsid w:val="00757F61"/>
    <w:rsid w:val="0076338E"/>
    <w:rsid w:val="00764317"/>
    <w:rsid w:val="00782C40"/>
    <w:rsid w:val="0078368B"/>
    <w:rsid w:val="00785073"/>
    <w:rsid w:val="007916AC"/>
    <w:rsid w:val="007A2EB8"/>
    <w:rsid w:val="007A377D"/>
    <w:rsid w:val="007B31EB"/>
    <w:rsid w:val="007B69F5"/>
    <w:rsid w:val="007C0A8E"/>
    <w:rsid w:val="007C46BA"/>
    <w:rsid w:val="007C5034"/>
    <w:rsid w:val="007C57F3"/>
    <w:rsid w:val="007D0ED1"/>
    <w:rsid w:val="007F02E6"/>
    <w:rsid w:val="007F3DFD"/>
    <w:rsid w:val="008029D4"/>
    <w:rsid w:val="00803D23"/>
    <w:rsid w:val="00811592"/>
    <w:rsid w:val="0083219D"/>
    <w:rsid w:val="00833B69"/>
    <w:rsid w:val="00846A12"/>
    <w:rsid w:val="0086426A"/>
    <w:rsid w:val="0087745C"/>
    <w:rsid w:val="00885A8B"/>
    <w:rsid w:val="0089094F"/>
    <w:rsid w:val="00890A70"/>
    <w:rsid w:val="0089466A"/>
    <w:rsid w:val="00897B1C"/>
    <w:rsid w:val="008A20AA"/>
    <w:rsid w:val="008A290B"/>
    <w:rsid w:val="008A346F"/>
    <w:rsid w:val="008C277C"/>
    <w:rsid w:val="008C49C4"/>
    <w:rsid w:val="008C6462"/>
    <w:rsid w:val="008D2BE0"/>
    <w:rsid w:val="008D4C9F"/>
    <w:rsid w:val="008E5CF4"/>
    <w:rsid w:val="008F4EC9"/>
    <w:rsid w:val="008F5AA5"/>
    <w:rsid w:val="008F7FB7"/>
    <w:rsid w:val="009005EF"/>
    <w:rsid w:val="009026A3"/>
    <w:rsid w:val="00903A6E"/>
    <w:rsid w:val="00903E8D"/>
    <w:rsid w:val="00906580"/>
    <w:rsid w:val="00915EFE"/>
    <w:rsid w:val="00916887"/>
    <w:rsid w:val="0092155E"/>
    <w:rsid w:val="00921A2D"/>
    <w:rsid w:val="0092393C"/>
    <w:rsid w:val="009270DF"/>
    <w:rsid w:val="009315A7"/>
    <w:rsid w:val="00935530"/>
    <w:rsid w:val="009422B3"/>
    <w:rsid w:val="009545C4"/>
    <w:rsid w:val="00956FDE"/>
    <w:rsid w:val="0097020A"/>
    <w:rsid w:val="00970B34"/>
    <w:rsid w:val="0098033C"/>
    <w:rsid w:val="009A119E"/>
    <w:rsid w:val="009A6204"/>
    <w:rsid w:val="009B0796"/>
    <w:rsid w:val="009B098C"/>
    <w:rsid w:val="009B2BE9"/>
    <w:rsid w:val="009C1658"/>
    <w:rsid w:val="009C243D"/>
    <w:rsid w:val="009C4E44"/>
    <w:rsid w:val="009D35B9"/>
    <w:rsid w:val="009E0ED5"/>
    <w:rsid w:val="009E6808"/>
    <w:rsid w:val="009F003E"/>
    <w:rsid w:val="009F0375"/>
    <w:rsid w:val="00A015E0"/>
    <w:rsid w:val="00A1673A"/>
    <w:rsid w:val="00A20D17"/>
    <w:rsid w:val="00A34373"/>
    <w:rsid w:val="00A413E7"/>
    <w:rsid w:val="00A57BA3"/>
    <w:rsid w:val="00A869F6"/>
    <w:rsid w:val="00AA1A00"/>
    <w:rsid w:val="00AA6B91"/>
    <w:rsid w:val="00AB463C"/>
    <w:rsid w:val="00AC27DD"/>
    <w:rsid w:val="00AC5258"/>
    <w:rsid w:val="00AC5A4F"/>
    <w:rsid w:val="00AC6BC4"/>
    <w:rsid w:val="00AC7784"/>
    <w:rsid w:val="00AD7CAB"/>
    <w:rsid w:val="00AE757A"/>
    <w:rsid w:val="00AF1A97"/>
    <w:rsid w:val="00AF5762"/>
    <w:rsid w:val="00B008FA"/>
    <w:rsid w:val="00B03B04"/>
    <w:rsid w:val="00B07A5E"/>
    <w:rsid w:val="00B150F9"/>
    <w:rsid w:val="00B20E62"/>
    <w:rsid w:val="00B21AC4"/>
    <w:rsid w:val="00B236D3"/>
    <w:rsid w:val="00B53A17"/>
    <w:rsid w:val="00B634E8"/>
    <w:rsid w:val="00B63E71"/>
    <w:rsid w:val="00B64545"/>
    <w:rsid w:val="00B65B32"/>
    <w:rsid w:val="00B67DBF"/>
    <w:rsid w:val="00B70415"/>
    <w:rsid w:val="00B750C0"/>
    <w:rsid w:val="00B82778"/>
    <w:rsid w:val="00B93DDD"/>
    <w:rsid w:val="00BA06F6"/>
    <w:rsid w:val="00BA1763"/>
    <w:rsid w:val="00BA28AC"/>
    <w:rsid w:val="00BA699F"/>
    <w:rsid w:val="00BB7962"/>
    <w:rsid w:val="00BC3ED9"/>
    <w:rsid w:val="00BC656A"/>
    <w:rsid w:val="00BC6991"/>
    <w:rsid w:val="00BD389F"/>
    <w:rsid w:val="00BE4EF8"/>
    <w:rsid w:val="00BE6725"/>
    <w:rsid w:val="00C00BFD"/>
    <w:rsid w:val="00C03F27"/>
    <w:rsid w:val="00C0466D"/>
    <w:rsid w:val="00C06DAD"/>
    <w:rsid w:val="00C103B8"/>
    <w:rsid w:val="00C31217"/>
    <w:rsid w:val="00C35F1A"/>
    <w:rsid w:val="00C44D47"/>
    <w:rsid w:val="00C53520"/>
    <w:rsid w:val="00C5385E"/>
    <w:rsid w:val="00C620EA"/>
    <w:rsid w:val="00C870AA"/>
    <w:rsid w:val="00C91C36"/>
    <w:rsid w:val="00C92920"/>
    <w:rsid w:val="00C930D3"/>
    <w:rsid w:val="00CA0287"/>
    <w:rsid w:val="00CA02B3"/>
    <w:rsid w:val="00CA2815"/>
    <w:rsid w:val="00CC6104"/>
    <w:rsid w:val="00CC7A50"/>
    <w:rsid w:val="00CD207B"/>
    <w:rsid w:val="00CD4FB8"/>
    <w:rsid w:val="00CD5B72"/>
    <w:rsid w:val="00CD5DD9"/>
    <w:rsid w:val="00CE3693"/>
    <w:rsid w:val="00CF2A5C"/>
    <w:rsid w:val="00CF7FE7"/>
    <w:rsid w:val="00D020F6"/>
    <w:rsid w:val="00D06123"/>
    <w:rsid w:val="00D12E5E"/>
    <w:rsid w:val="00D177A9"/>
    <w:rsid w:val="00D253E7"/>
    <w:rsid w:val="00D3133D"/>
    <w:rsid w:val="00D33CEF"/>
    <w:rsid w:val="00D4280A"/>
    <w:rsid w:val="00D64202"/>
    <w:rsid w:val="00D658FC"/>
    <w:rsid w:val="00D66B57"/>
    <w:rsid w:val="00D71670"/>
    <w:rsid w:val="00D73BA8"/>
    <w:rsid w:val="00D808E7"/>
    <w:rsid w:val="00D97061"/>
    <w:rsid w:val="00DA0A37"/>
    <w:rsid w:val="00DA6644"/>
    <w:rsid w:val="00DB54FF"/>
    <w:rsid w:val="00DB7737"/>
    <w:rsid w:val="00DC2F26"/>
    <w:rsid w:val="00DC381C"/>
    <w:rsid w:val="00DD1B36"/>
    <w:rsid w:val="00DF4ECF"/>
    <w:rsid w:val="00E00772"/>
    <w:rsid w:val="00E00E20"/>
    <w:rsid w:val="00E00F9D"/>
    <w:rsid w:val="00E06DB3"/>
    <w:rsid w:val="00E0737E"/>
    <w:rsid w:val="00E14EDF"/>
    <w:rsid w:val="00E43F68"/>
    <w:rsid w:val="00E4457A"/>
    <w:rsid w:val="00E45EE2"/>
    <w:rsid w:val="00E45F59"/>
    <w:rsid w:val="00E4688F"/>
    <w:rsid w:val="00E5369E"/>
    <w:rsid w:val="00E64316"/>
    <w:rsid w:val="00E7448A"/>
    <w:rsid w:val="00E833FE"/>
    <w:rsid w:val="00E91F85"/>
    <w:rsid w:val="00E963D9"/>
    <w:rsid w:val="00EA6BB3"/>
    <w:rsid w:val="00EA7FAA"/>
    <w:rsid w:val="00EB2763"/>
    <w:rsid w:val="00EB729B"/>
    <w:rsid w:val="00EB73EC"/>
    <w:rsid w:val="00EC2575"/>
    <w:rsid w:val="00EC2B3E"/>
    <w:rsid w:val="00ED7A75"/>
    <w:rsid w:val="00EE6198"/>
    <w:rsid w:val="00EF0136"/>
    <w:rsid w:val="00EF2357"/>
    <w:rsid w:val="00EF7764"/>
    <w:rsid w:val="00F17B8A"/>
    <w:rsid w:val="00F25451"/>
    <w:rsid w:val="00F25E46"/>
    <w:rsid w:val="00F30FD3"/>
    <w:rsid w:val="00F4027F"/>
    <w:rsid w:val="00F42E7A"/>
    <w:rsid w:val="00F50F01"/>
    <w:rsid w:val="00F557A6"/>
    <w:rsid w:val="00F624EC"/>
    <w:rsid w:val="00F71E0B"/>
    <w:rsid w:val="00F750B3"/>
    <w:rsid w:val="00F755D9"/>
    <w:rsid w:val="00F76243"/>
    <w:rsid w:val="00F77166"/>
    <w:rsid w:val="00FA08A4"/>
    <w:rsid w:val="00FA2D3E"/>
    <w:rsid w:val="00FA3187"/>
    <w:rsid w:val="00FA5F8B"/>
    <w:rsid w:val="00FB159C"/>
    <w:rsid w:val="00FB207F"/>
    <w:rsid w:val="00FB21EA"/>
    <w:rsid w:val="00FB3E18"/>
    <w:rsid w:val="00FC28E1"/>
    <w:rsid w:val="00FC4645"/>
    <w:rsid w:val="00FC5C91"/>
    <w:rsid w:val="00FC76D1"/>
    <w:rsid w:val="00FD1781"/>
    <w:rsid w:val="00FE44F0"/>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paul.gov/sites/default/files/2021-02/Hillcrest%20Design%20standards%20101.pdf" TargetMode="External"/><Relationship Id="rId4" Type="http://schemas.openxmlformats.org/officeDocument/2006/relationships/webSettings" Target="webSettings.xml"/><Relationship Id="rId9" Type="http://schemas.openxmlformats.org/officeDocument/2006/relationships/hyperlink" Target="https://www.stpaul.gov/sites/default/files/2021-02/190487_PrecCAC_Feb20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4</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460</cp:revision>
  <dcterms:created xsi:type="dcterms:W3CDTF">2020-07-10T18:49:00Z</dcterms:created>
  <dcterms:modified xsi:type="dcterms:W3CDTF">2021-03-04T14:04:00Z</dcterms:modified>
</cp:coreProperties>
</file>