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F28BE" w14:textId="4A11846B" w:rsidR="00556FC2" w:rsidRDefault="001F310B" w:rsidP="00F2267E">
      <w:pPr>
        <w:pStyle w:val="Heading1"/>
        <w:spacing w:before="0" w:after="0" w:line="240" w:lineRule="auto"/>
        <w:jc w:val="center"/>
        <w:rPr>
          <w:sz w:val="48"/>
          <w:szCs w:val="48"/>
        </w:rPr>
      </w:pPr>
      <w:r>
        <w:rPr>
          <w:sz w:val="48"/>
          <w:szCs w:val="48"/>
        </w:rPr>
        <w:t>Hybrid</w:t>
      </w:r>
      <w:r w:rsidR="00556FC2">
        <w:rPr>
          <w:sz w:val="48"/>
          <w:szCs w:val="48"/>
        </w:rPr>
        <w:t xml:space="preserve"> Work</w:t>
      </w:r>
      <w:r w:rsidR="00D7546A" w:rsidRPr="00CB704F">
        <w:rPr>
          <w:sz w:val="48"/>
          <w:szCs w:val="48"/>
        </w:rPr>
        <w:t xml:space="preserve"> Procedures</w:t>
      </w:r>
      <w:r w:rsidR="00E01D1E">
        <w:rPr>
          <w:sz w:val="48"/>
          <w:szCs w:val="48"/>
        </w:rPr>
        <w:t xml:space="preserve"> and </w:t>
      </w:r>
    </w:p>
    <w:p w14:paraId="0A340C5E" w14:textId="1871726B" w:rsidR="00D7546A" w:rsidRPr="00CB704F" w:rsidRDefault="00E01D1E" w:rsidP="00F2267E">
      <w:pPr>
        <w:pStyle w:val="Heading1"/>
        <w:spacing w:before="0" w:after="0" w:line="240" w:lineRule="auto"/>
        <w:jc w:val="center"/>
        <w:rPr>
          <w:sz w:val="48"/>
          <w:szCs w:val="48"/>
        </w:rPr>
      </w:pPr>
      <w:r>
        <w:rPr>
          <w:sz w:val="48"/>
          <w:szCs w:val="48"/>
        </w:rPr>
        <w:t>Supervisory Guidance</w:t>
      </w:r>
    </w:p>
    <w:p w14:paraId="2E7F23E2" w14:textId="6C78C089" w:rsidR="00C040AD" w:rsidRDefault="00C040AD" w:rsidP="00E7463F">
      <w:pPr>
        <w:pStyle w:val="Heading1"/>
        <w:spacing w:before="0" w:after="0" w:line="360" w:lineRule="auto"/>
      </w:pPr>
      <w:r w:rsidRPr="00CB704F">
        <w:t>Introduction</w:t>
      </w:r>
    </w:p>
    <w:p w14:paraId="7692670C" w14:textId="543660FC" w:rsidR="004F217C" w:rsidRDefault="00C040AD" w:rsidP="001F310B">
      <w:pPr>
        <w:spacing w:after="0" w:line="240" w:lineRule="auto"/>
      </w:pPr>
      <w:r w:rsidRPr="00CB704F">
        <w:t>This</w:t>
      </w:r>
      <w:r w:rsidR="001F310B">
        <w:t xml:space="preserve"> Hybrid</w:t>
      </w:r>
      <w:r w:rsidR="00556FC2">
        <w:t xml:space="preserve"> Work</w:t>
      </w:r>
      <w:r w:rsidRPr="00CB704F">
        <w:t xml:space="preserve"> Procedures document is the companion to the </w:t>
      </w:r>
      <w:r w:rsidR="00F65335">
        <w:t>City</w:t>
      </w:r>
      <w:r>
        <w:t xml:space="preserve">’s </w:t>
      </w:r>
      <w:hyperlink r:id="rId11" w:history="1">
        <w:r w:rsidR="001F310B" w:rsidRPr="00104C96">
          <w:rPr>
            <w:rStyle w:val="Hyperlink"/>
          </w:rPr>
          <w:t>Hybrid</w:t>
        </w:r>
        <w:r w:rsidR="00556FC2" w:rsidRPr="00104C96">
          <w:rPr>
            <w:rStyle w:val="Hyperlink"/>
          </w:rPr>
          <w:t xml:space="preserve"> Work </w:t>
        </w:r>
        <w:r w:rsidRPr="00104C96">
          <w:rPr>
            <w:rStyle w:val="Hyperlink"/>
          </w:rPr>
          <w:t>Policy</w:t>
        </w:r>
        <w:r w:rsidR="00FB5F50" w:rsidRPr="00104C96">
          <w:rPr>
            <w:rStyle w:val="Hyperlink"/>
          </w:rPr>
          <w:t xml:space="preserve"> </w:t>
        </w:r>
      </w:hyperlink>
      <w:r w:rsidR="00FB5F50">
        <w:t>and</w:t>
      </w:r>
      <w:r>
        <w:t xml:space="preserve"> the </w:t>
      </w:r>
      <w:r w:rsidR="001F310B">
        <w:t>d</w:t>
      </w:r>
      <w:r>
        <w:t xml:space="preserve">epartment’s </w:t>
      </w:r>
      <w:r w:rsidR="001F310B">
        <w:t>Hybrid/Telework</w:t>
      </w:r>
      <w:r>
        <w:t xml:space="preserve"> Policy (if applicable)</w:t>
      </w:r>
      <w:r w:rsidRPr="00CB704F">
        <w:t>.</w:t>
      </w:r>
      <w:r w:rsidR="004F217C">
        <w:t xml:space="preserve"> These procedures should be followed when </w:t>
      </w:r>
      <w:r w:rsidR="001F310B">
        <w:t>hybrid telework</w:t>
      </w:r>
      <w:r w:rsidR="004F217C">
        <w:t xml:space="preserve"> will be performed on a regular and recurring basis.  </w:t>
      </w:r>
      <w:r w:rsidR="001F310B">
        <w:t>Telework</w:t>
      </w:r>
      <w:r w:rsidR="004F217C">
        <w:t xml:space="preserve"> which occurs on an occasional or “ad hoc” basis is not subject to these procedures but may occur with supervisory approval.</w:t>
      </w:r>
    </w:p>
    <w:p w14:paraId="76969E99" w14:textId="5D7A87C9" w:rsidR="00C040AD" w:rsidRDefault="00C040AD" w:rsidP="001F310B">
      <w:pPr>
        <w:spacing w:after="0" w:line="240" w:lineRule="auto"/>
      </w:pPr>
      <w:r w:rsidRPr="00CB704F">
        <w:t xml:space="preserve">To request or renew a </w:t>
      </w:r>
      <w:r w:rsidR="001F310B">
        <w:t>hybrid</w:t>
      </w:r>
      <w:r w:rsidR="00556FC2">
        <w:t xml:space="preserve"> work </w:t>
      </w:r>
      <w:r w:rsidRPr="00CB704F">
        <w:t>arrangement, employees must follow the</w:t>
      </w:r>
      <w:r w:rsidR="00EA225F">
        <w:t xml:space="preserve"> </w:t>
      </w:r>
      <w:r w:rsidR="001F310B">
        <w:t xml:space="preserve">Hybrid </w:t>
      </w:r>
      <w:r w:rsidR="00EA225F">
        <w:t xml:space="preserve">Work </w:t>
      </w:r>
      <w:r w:rsidRPr="00CB704F">
        <w:t xml:space="preserve">Procedures published by </w:t>
      </w:r>
      <w:r w:rsidR="00FB5F50">
        <w:t xml:space="preserve">the </w:t>
      </w:r>
      <w:proofErr w:type="gramStart"/>
      <w:r w:rsidR="00F65335">
        <w:t>C</w:t>
      </w:r>
      <w:r w:rsidR="00FB5F50">
        <w:t>ity</w:t>
      </w:r>
      <w:proofErr w:type="gramEnd"/>
      <w:r w:rsidRPr="00CB704F">
        <w:t xml:space="preserve">. A </w:t>
      </w:r>
      <w:r w:rsidR="001F310B">
        <w:t>Hybrid</w:t>
      </w:r>
      <w:r w:rsidR="00EA225F">
        <w:t xml:space="preserve"> Work</w:t>
      </w:r>
      <w:r w:rsidRPr="00CB704F">
        <w:t xml:space="preserve"> </w:t>
      </w:r>
      <w:r w:rsidR="007238FC">
        <w:t>Agreement</w:t>
      </w:r>
      <w:r w:rsidRPr="00CB704F">
        <w:t xml:space="preserve"> and Acknowledgment Form must be signed by the supervisor and employee before the start of </w:t>
      </w:r>
      <w:r w:rsidR="001F310B">
        <w:t>hybrid teleworking</w:t>
      </w:r>
      <w:r w:rsidRPr="00CB704F">
        <w:t xml:space="preserve">, including those </w:t>
      </w:r>
      <w:r w:rsidR="00EA225F">
        <w:t xml:space="preserve">employee’s working remotely </w:t>
      </w:r>
      <w:r w:rsidRPr="00CB704F">
        <w:t>as part of a reasonable accommodation under the Americans with Disabilities Act.</w:t>
      </w:r>
    </w:p>
    <w:p w14:paraId="4F8E591F" w14:textId="77777777" w:rsidR="00E7463F" w:rsidRPr="00CB704F" w:rsidRDefault="00E7463F" w:rsidP="001F310B">
      <w:pPr>
        <w:spacing w:after="0" w:line="240" w:lineRule="auto"/>
      </w:pPr>
    </w:p>
    <w:p w14:paraId="0C94220A" w14:textId="3F1BE174" w:rsidR="00CB704F" w:rsidRDefault="00CB704F" w:rsidP="00E7463F">
      <w:pPr>
        <w:pStyle w:val="Heading1"/>
        <w:spacing w:before="0" w:after="0" w:line="360" w:lineRule="auto"/>
      </w:pPr>
      <w:r w:rsidRPr="00CB704F">
        <w:t>Definitions</w:t>
      </w:r>
    </w:p>
    <w:p w14:paraId="03ED6E5C" w14:textId="7354C74E" w:rsidR="001F310B" w:rsidRDefault="001F310B" w:rsidP="00E7463F">
      <w:pPr>
        <w:spacing w:after="0" w:line="240" w:lineRule="auto"/>
      </w:pPr>
      <w:r>
        <w:rPr>
          <w:b/>
          <w:bCs/>
        </w:rPr>
        <w:t xml:space="preserve">Ad Hoc </w:t>
      </w:r>
      <w:r w:rsidR="007D1C12">
        <w:rPr>
          <w:b/>
          <w:bCs/>
        </w:rPr>
        <w:t>Telework</w:t>
      </w:r>
      <w:r w:rsidR="007D1C12">
        <w:t xml:space="preserve"> is</w:t>
      </w:r>
      <w:r w:rsidR="00F65335">
        <w:t xml:space="preserve"> work </w:t>
      </w:r>
      <w:r w:rsidRPr="009A115C">
        <w:t xml:space="preserve">that occurs because of a planned or unplanned event, such as a doctor’s appointment or inclement weather. Ad hoc </w:t>
      </w:r>
      <w:r>
        <w:t>telework</w:t>
      </w:r>
      <w:r w:rsidRPr="009A115C">
        <w:t xml:space="preserve"> does not require a </w:t>
      </w:r>
      <w:r>
        <w:t>Hybrid Work</w:t>
      </w:r>
      <w:r w:rsidRPr="009A115C">
        <w:t xml:space="preserve"> </w:t>
      </w:r>
      <w:r>
        <w:t>Agreement</w:t>
      </w:r>
      <w:r w:rsidRPr="009A115C">
        <w:t xml:space="preserve"> and Acknowledgment Form; however, all occurrences require supervisor approval.</w:t>
      </w:r>
      <w:r>
        <w:t xml:space="preserve"> </w:t>
      </w:r>
    </w:p>
    <w:p w14:paraId="1AD630A1" w14:textId="77777777" w:rsidR="00E7463F" w:rsidRPr="009A115C" w:rsidRDefault="00E7463F" w:rsidP="00E7463F">
      <w:pPr>
        <w:spacing w:after="0" w:line="240" w:lineRule="auto"/>
      </w:pPr>
    </w:p>
    <w:p w14:paraId="46AF82DB" w14:textId="0156ECF1" w:rsidR="001F310B" w:rsidRDefault="001F310B" w:rsidP="001F310B">
      <w:r>
        <w:rPr>
          <w:b/>
          <w:bCs/>
        </w:rPr>
        <w:t>Core Work Hours</w:t>
      </w:r>
      <w:r w:rsidRPr="00BB70D9">
        <w:rPr>
          <w:b/>
          <w:bCs/>
        </w:rPr>
        <w:t xml:space="preserve"> </w:t>
      </w:r>
      <w:r w:rsidRPr="00BB70D9">
        <w:t xml:space="preserve">are times during the workday when </w:t>
      </w:r>
      <w:r>
        <w:t>all employees</w:t>
      </w:r>
      <w:r w:rsidRPr="00BB70D9">
        <w:t xml:space="preserve"> must be present, either at the principal work location or </w:t>
      </w:r>
      <w:r>
        <w:t>teleworking.</w:t>
      </w:r>
      <w:r w:rsidRPr="00BB70D9">
        <w:t xml:space="preserve"> Core hours depend upon the </w:t>
      </w:r>
      <w:r>
        <w:t>d</w:t>
      </w:r>
      <w:r w:rsidRPr="00BB70D9">
        <w:t>epartment and its needs as to the exact core hours chosen</w:t>
      </w:r>
      <w:r>
        <w:t xml:space="preserve">. </w:t>
      </w:r>
    </w:p>
    <w:p w14:paraId="7ECC96D7" w14:textId="077FC262" w:rsidR="0050057F" w:rsidRDefault="0050057F" w:rsidP="0050057F">
      <w:pPr>
        <w:pStyle w:val="NormalWeb"/>
        <w:spacing w:before="0" w:beforeAutospacing="0" w:after="0" w:afterAutospacing="0"/>
        <w:ind w:right="446"/>
        <w:rPr>
          <w:rFonts w:asciiTheme="minorHAnsi" w:eastAsiaTheme="minorHAnsi" w:hAnsiTheme="minorHAnsi" w:cstheme="minorBidi"/>
          <w:sz w:val="22"/>
          <w:szCs w:val="22"/>
        </w:rPr>
      </w:pPr>
      <w:r w:rsidRPr="0050057F">
        <w:rPr>
          <w:rFonts w:asciiTheme="minorHAnsi" w:eastAsiaTheme="minorHAnsi" w:hAnsiTheme="minorHAnsi" w:cstheme="minorBidi"/>
          <w:b/>
          <w:bCs/>
          <w:sz w:val="22"/>
          <w:szCs w:val="22"/>
        </w:rPr>
        <w:t xml:space="preserve">Emergency </w:t>
      </w:r>
      <w:r>
        <w:rPr>
          <w:rFonts w:asciiTheme="minorHAnsi" w:eastAsiaTheme="minorHAnsi" w:hAnsiTheme="minorHAnsi" w:cstheme="minorBidi"/>
          <w:b/>
          <w:bCs/>
          <w:sz w:val="22"/>
          <w:szCs w:val="22"/>
        </w:rPr>
        <w:t>T</w:t>
      </w:r>
      <w:r w:rsidRPr="0050057F">
        <w:rPr>
          <w:rFonts w:asciiTheme="minorHAnsi" w:eastAsiaTheme="minorHAnsi" w:hAnsiTheme="minorHAnsi" w:cstheme="minorBidi"/>
          <w:b/>
          <w:bCs/>
          <w:sz w:val="22"/>
          <w:szCs w:val="22"/>
        </w:rPr>
        <w:t>elework</w:t>
      </w:r>
      <w:r>
        <w:rPr>
          <w:rFonts w:asciiTheme="minorHAnsi" w:eastAsiaTheme="minorHAnsi" w:hAnsiTheme="minorHAnsi" w:cstheme="minorBidi"/>
          <w:sz w:val="22"/>
          <w:szCs w:val="22"/>
        </w:rPr>
        <w:t xml:space="preserve"> </w:t>
      </w:r>
      <w:r w:rsidRPr="00455DD6">
        <w:rPr>
          <w:rFonts w:asciiTheme="minorHAnsi" w:eastAsiaTheme="minorHAnsi" w:hAnsiTheme="minorHAnsi" w:cstheme="minorBidi"/>
          <w:sz w:val="22"/>
          <w:szCs w:val="22"/>
        </w:rPr>
        <w:t xml:space="preserve">is a continuity of operations strategy to promote continued services during a business interruption or </w:t>
      </w:r>
      <w:proofErr w:type="gramStart"/>
      <w:r w:rsidRPr="00455DD6">
        <w:rPr>
          <w:rFonts w:asciiTheme="minorHAnsi" w:eastAsiaTheme="minorHAnsi" w:hAnsiTheme="minorHAnsi" w:cstheme="minorBidi"/>
          <w:sz w:val="22"/>
          <w:szCs w:val="22"/>
        </w:rPr>
        <w:t>emergency situation</w:t>
      </w:r>
      <w:proofErr w:type="gramEnd"/>
      <w:r w:rsidRPr="00455DD6">
        <w:rPr>
          <w:rFonts w:asciiTheme="minorHAnsi" w:eastAsiaTheme="minorHAnsi" w:hAnsiTheme="minorHAnsi" w:cstheme="minorBidi"/>
          <w:sz w:val="22"/>
          <w:szCs w:val="22"/>
        </w:rPr>
        <w:t xml:space="preserve"> when normal facilities are closed or inaccessible</w:t>
      </w:r>
      <w:r w:rsidRPr="00455DD6">
        <w:rPr>
          <w:rFonts w:asciiTheme="minorHAnsi" w:eastAsiaTheme="minorHAnsi" w:hAnsiTheme="minorHAnsi" w:cstheme="minorBidi"/>
          <w:i/>
          <w:iCs/>
          <w:sz w:val="22"/>
          <w:szCs w:val="22"/>
        </w:rPr>
        <w:t xml:space="preserve">. </w:t>
      </w:r>
      <w:r w:rsidRPr="00455DD6">
        <w:rPr>
          <w:rFonts w:asciiTheme="minorHAnsi" w:eastAsiaTheme="minorHAnsi" w:hAnsiTheme="minorHAnsi" w:cstheme="minorBidi"/>
          <w:sz w:val="22"/>
          <w:szCs w:val="22"/>
        </w:rPr>
        <w:t>Emergency</w:t>
      </w:r>
      <w:r>
        <w:rPr>
          <w:rFonts w:asciiTheme="minorHAnsi" w:eastAsiaTheme="minorHAnsi" w:hAnsiTheme="minorHAnsi" w:cstheme="minorBidi"/>
          <w:sz w:val="22"/>
          <w:szCs w:val="22"/>
        </w:rPr>
        <w:t xml:space="preserve"> telework work</w:t>
      </w:r>
      <w:r w:rsidRPr="00455DD6">
        <w:rPr>
          <w:rFonts w:asciiTheme="minorHAnsi" w:eastAsiaTheme="minorHAnsi" w:hAnsiTheme="minorHAnsi" w:cstheme="minorBidi"/>
          <w:sz w:val="22"/>
          <w:szCs w:val="22"/>
        </w:rPr>
        <w:t xml:space="preserve"> does not require a</w:t>
      </w:r>
      <w:r>
        <w:rPr>
          <w:rFonts w:asciiTheme="minorHAnsi" w:eastAsiaTheme="minorHAnsi" w:hAnsiTheme="minorHAnsi" w:cstheme="minorBidi"/>
          <w:sz w:val="22"/>
          <w:szCs w:val="22"/>
        </w:rPr>
        <w:t xml:space="preserve"> Hybrid Work Agreement</w:t>
      </w:r>
      <w:r w:rsidRPr="00455DD6">
        <w:rPr>
          <w:rFonts w:asciiTheme="minorHAnsi" w:eastAsiaTheme="minorHAnsi" w:hAnsiTheme="minorHAnsi" w:cstheme="minorBidi"/>
          <w:sz w:val="22"/>
          <w:szCs w:val="22"/>
        </w:rPr>
        <w:t xml:space="preserve"> and Acknowledgment </w:t>
      </w:r>
      <w:proofErr w:type="gramStart"/>
      <w:r w:rsidRPr="00455DD6">
        <w:rPr>
          <w:rFonts w:asciiTheme="minorHAnsi" w:eastAsiaTheme="minorHAnsi" w:hAnsiTheme="minorHAnsi" w:cstheme="minorBidi"/>
          <w:sz w:val="22"/>
          <w:szCs w:val="22"/>
        </w:rPr>
        <w:t>Form,</w:t>
      </w:r>
      <w:proofErr w:type="gramEnd"/>
      <w:r w:rsidRPr="00455DD6">
        <w:rPr>
          <w:rFonts w:asciiTheme="minorHAnsi" w:eastAsiaTheme="minorHAnsi" w:hAnsiTheme="minorHAnsi" w:cstheme="minorBidi"/>
          <w:sz w:val="22"/>
          <w:szCs w:val="22"/>
        </w:rPr>
        <w:t xml:space="preserve"> however, all occurrences require supervisor approval.</w:t>
      </w:r>
    </w:p>
    <w:p w14:paraId="4B50E398" w14:textId="77777777" w:rsidR="0050057F" w:rsidRDefault="0050057F" w:rsidP="0050057F">
      <w:pPr>
        <w:pStyle w:val="NormalWeb"/>
        <w:spacing w:before="0" w:beforeAutospacing="0" w:after="0" w:afterAutospacing="0"/>
        <w:ind w:right="446"/>
      </w:pPr>
    </w:p>
    <w:p w14:paraId="563BF7AE" w14:textId="6E66EB4D" w:rsidR="001F310B" w:rsidRDefault="001F310B" w:rsidP="001F310B">
      <w:r w:rsidRPr="00EB7ED8">
        <w:rPr>
          <w:b/>
          <w:bCs/>
        </w:rPr>
        <w:t>Hybrid Work</w:t>
      </w:r>
      <w:r>
        <w:t xml:space="preserve"> is a work arrangement in which the worker is regularly and intentionally performing a significant portion of work activities outside of the </w:t>
      </w:r>
      <w:r w:rsidR="00F65335">
        <w:t>City</w:t>
      </w:r>
      <w:r>
        <w:t>’s permanent/principal work location. Hybrid work is a formalized arrangement which consists</w:t>
      </w:r>
      <w:r w:rsidRPr="00976319">
        <w:t xml:space="preserve"> of working</w:t>
      </w:r>
      <w:r>
        <w:t xml:space="preserve"> some</w:t>
      </w:r>
      <w:r w:rsidRPr="00976319">
        <w:t xml:space="preserve"> scheduled hours off-site </w:t>
      </w:r>
      <w:r>
        <w:t xml:space="preserve">and some scheduled hours onsite. </w:t>
      </w:r>
      <w:r w:rsidRPr="00DE351C">
        <w:t xml:space="preserve">Not all positions or work assignments </w:t>
      </w:r>
      <w:r>
        <w:t>will</w:t>
      </w:r>
      <w:r w:rsidRPr="00DE351C">
        <w:t xml:space="preserve"> be appropriate for </w:t>
      </w:r>
      <w:r>
        <w:t>hybrid work</w:t>
      </w:r>
      <w:r w:rsidRPr="00DE351C">
        <w:t>.</w:t>
      </w:r>
      <w:r>
        <w:t xml:space="preserve"> </w:t>
      </w:r>
      <w:r w:rsidRPr="00776BA4">
        <w:t xml:space="preserve">The </w:t>
      </w:r>
      <w:r>
        <w:t>s</w:t>
      </w:r>
      <w:r w:rsidRPr="00776BA4">
        <w:t xml:space="preserve">upervisor or the </w:t>
      </w:r>
      <w:r>
        <w:t>d</w:t>
      </w:r>
      <w:r w:rsidRPr="00776BA4">
        <w:t>epartment head may end the</w:t>
      </w:r>
      <w:r>
        <w:t xml:space="preserve"> Hybrid Work </w:t>
      </w:r>
      <w:r w:rsidRPr="00776BA4">
        <w:t xml:space="preserve">Agreement at any time with </w:t>
      </w:r>
      <w:r>
        <w:t>reasonable</w:t>
      </w:r>
      <w:r w:rsidRPr="00776BA4">
        <w:t xml:space="preserve"> notice to the employee.</w:t>
      </w:r>
    </w:p>
    <w:p w14:paraId="5599AC2C" w14:textId="6DFD4627" w:rsidR="001F310B" w:rsidRPr="00813D17" w:rsidRDefault="001F310B" w:rsidP="001F310B">
      <w:r w:rsidRPr="00813D17">
        <w:rPr>
          <w:b/>
          <w:bCs/>
        </w:rPr>
        <w:t xml:space="preserve">Hybrid Work Agreement </w:t>
      </w:r>
      <w:r w:rsidRPr="00813D17">
        <w:t xml:space="preserve">is a signed document that outlines the understanding between the </w:t>
      </w:r>
      <w:proofErr w:type="gramStart"/>
      <w:r w:rsidR="00F65335">
        <w:t>C</w:t>
      </w:r>
      <w:r w:rsidRPr="00813D17">
        <w:t>ity</w:t>
      </w:r>
      <w:proofErr w:type="gramEnd"/>
      <w:r w:rsidRPr="00813D17">
        <w:t xml:space="preserve"> and the employee regarding the hybrid work arrangement.  It is not a contract and can be changed or cancelled at any time at the discretion of the </w:t>
      </w:r>
      <w:r w:rsidR="00F65335">
        <w:t>City</w:t>
      </w:r>
      <w:r w:rsidRPr="00813D17">
        <w:t>.</w:t>
      </w:r>
    </w:p>
    <w:p w14:paraId="036EE549" w14:textId="2E89AAA5" w:rsidR="001F310B" w:rsidRPr="00813D17" w:rsidRDefault="001F310B" w:rsidP="001F310B">
      <w:r w:rsidRPr="00813D17">
        <w:rPr>
          <w:b/>
          <w:bCs/>
        </w:rPr>
        <w:t>Hybrid Work Office</w:t>
      </w:r>
      <w:r w:rsidR="00BD7B5A">
        <w:rPr>
          <w:b/>
          <w:bCs/>
        </w:rPr>
        <w:t>/Worksite</w:t>
      </w:r>
      <w:r w:rsidRPr="00813D17">
        <w:rPr>
          <w:b/>
          <w:bCs/>
        </w:rPr>
        <w:t xml:space="preserve"> </w:t>
      </w:r>
      <w:r w:rsidRPr="00813D17">
        <w:t>refers to the approved alternative location in which an employee is authorized to conduct work off-site.  In most cases, the hybrid work will be an employee’s home</w:t>
      </w:r>
      <w:r>
        <w:t>, but may be another location which is approved by the supervisor</w:t>
      </w:r>
      <w:r w:rsidRPr="00813D17">
        <w:t>.</w:t>
      </w:r>
    </w:p>
    <w:p w14:paraId="505ED811" w14:textId="17EA1FA1" w:rsidR="001F310B" w:rsidRPr="00813D17" w:rsidRDefault="001F310B" w:rsidP="001F310B">
      <w:r w:rsidRPr="00813D17">
        <w:rPr>
          <w:b/>
          <w:bCs/>
        </w:rPr>
        <w:t xml:space="preserve">Hybrid Worker </w:t>
      </w:r>
      <w:r w:rsidRPr="00813D17">
        <w:t xml:space="preserve">is an employee who has a Hybrid Work Agreement with the </w:t>
      </w:r>
      <w:r w:rsidR="00F65335">
        <w:t>C</w:t>
      </w:r>
      <w:r w:rsidRPr="00813D17">
        <w:t>ity.</w:t>
      </w:r>
    </w:p>
    <w:p w14:paraId="6193E701" w14:textId="329C30BE" w:rsidR="001F310B" w:rsidRPr="0042351C" w:rsidRDefault="001F310B" w:rsidP="001F310B">
      <w:r w:rsidRPr="00EB24D0">
        <w:rPr>
          <w:b/>
          <w:bCs/>
        </w:rPr>
        <w:lastRenderedPageBreak/>
        <w:t>Permanent/Principal Work Location</w:t>
      </w:r>
      <w:r>
        <w:rPr>
          <w:b/>
          <w:bCs/>
        </w:rPr>
        <w:t xml:space="preserve"> </w:t>
      </w:r>
      <w:r>
        <w:t>is the work location the employee is assigned to when not teleworking</w:t>
      </w:r>
      <w:r w:rsidR="00287367">
        <w:t xml:space="preserve">, usually a </w:t>
      </w:r>
      <w:proofErr w:type="gramStart"/>
      <w:r w:rsidR="00F65335">
        <w:t>City</w:t>
      </w:r>
      <w:proofErr w:type="gramEnd"/>
      <w:r w:rsidR="00287367">
        <w:t xml:space="preserve"> office or worksite</w:t>
      </w:r>
      <w:r>
        <w:t xml:space="preserve">. </w:t>
      </w:r>
    </w:p>
    <w:p w14:paraId="0212019C" w14:textId="35DFE8FD" w:rsidR="001F310B" w:rsidRPr="00422B65" w:rsidRDefault="001F310B" w:rsidP="001F310B">
      <w:r w:rsidRPr="000014F8">
        <w:rPr>
          <w:b/>
          <w:bCs/>
        </w:rPr>
        <w:t xml:space="preserve">Remote </w:t>
      </w:r>
      <w:r w:rsidR="007D1C12" w:rsidRPr="000014F8">
        <w:rPr>
          <w:b/>
          <w:bCs/>
        </w:rPr>
        <w:t xml:space="preserve">Work </w:t>
      </w:r>
      <w:r w:rsidR="007D1C12">
        <w:rPr>
          <w:b/>
          <w:bCs/>
        </w:rPr>
        <w:t>is</w:t>
      </w:r>
      <w:r w:rsidRPr="000014F8">
        <w:t xml:space="preserve"> a work arrangement in which the employee performs all the employee’s job responsibilities from the employee’s home </w:t>
      </w:r>
      <w:r>
        <w:t>or</w:t>
      </w:r>
      <w:r w:rsidRPr="000014F8">
        <w:t xml:space="preserve"> another remote work location. </w:t>
      </w:r>
    </w:p>
    <w:p w14:paraId="1D81E755" w14:textId="3EBEEA08" w:rsidR="00121705" w:rsidRPr="00121705" w:rsidRDefault="001F310B" w:rsidP="00121705">
      <w:r w:rsidRPr="000014F8">
        <w:rPr>
          <w:b/>
          <w:bCs/>
        </w:rPr>
        <w:t>Teleworking</w:t>
      </w:r>
      <w:r>
        <w:t xml:space="preserve"> is the </w:t>
      </w:r>
      <w:r w:rsidRPr="000014F8">
        <w:t>activity of working at home</w:t>
      </w:r>
      <w:r w:rsidR="00E7463F">
        <w:t xml:space="preserve"> or </w:t>
      </w:r>
      <w:r w:rsidR="007D1C12">
        <w:t>another</w:t>
      </w:r>
      <w:r w:rsidR="00E7463F">
        <w:t xml:space="preserve"> designated non-</w:t>
      </w:r>
      <w:r w:rsidR="00F65335">
        <w:t>C</w:t>
      </w:r>
      <w:r w:rsidR="00E7463F">
        <w:t>ity worksite</w:t>
      </w:r>
      <w:r w:rsidRPr="000014F8">
        <w:t xml:space="preserve"> while communicating by phone or </w:t>
      </w:r>
      <w:proofErr w:type="gramStart"/>
      <w:r w:rsidRPr="000014F8">
        <w:t>email, or</w:t>
      </w:r>
      <w:proofErr w:type="gramEnd"/>
      <w:r w:rsidRPr="000014F8">
        <w:t xml:space="preserve"> using the interne</w:t>
      </w:r>
      <w:r>
        <w:t xml:space="preserve">t. </w:t>
      </w:r>
      <w:r w:rsidRPr="000014F8">
        <w:t xml:space="preserve"> When teleworking, employees do not have to commute or travel to </w:t>
      </w:r>
      <w:r>
        <w:t>the principal work location.</w:t>
      </w:r>
      <w:bookmarkStart w:id="0" w:name="3"/>
      <w:bookmarkStart w:id="1" w:name="4"/>
      <w:bookmarkEnd w:id="0"/>
      <w:bookmarkEnd w:id="1"/>
    </w:p>
    <w:p w14:paraId="276CD471" w14:textId="4977F2A3" w:rsidR="00C040AD" w:rsidRPr="00CB704F" w:rsidRDefault="00CB704F" w:rsidP="00E7463F">
      <w:pPr>
        <w:pStyle w:val="Heading1"/>
        <w:spacing w:before="0" w:after="0" w:line="360" w:lineRule="auto"/>
      </w:pPr>
      <w:r w:rsidRPr="00CB704F">
        <w:t xml:space="preserve">Conditions of </w:t>
      </w:r>
      <w:r w:rsidR="001E08FD">
        <w:t>Hybrid Teleworking</w:t>
      </w:r>
    </w:p>
    <w:p w14:paraId="6E946914" w14:textId="10A4CF09" w:rsidR="00CB704F" w:rsidRPr="00CB704F" w:rsidRDefault="001E08FD" w:rsidP="001E08FD">
      <w:pPr>
        <w:numPr>
          <w:ilvl w:val="1"/>
          <w:numId w:val="1"/>
        </w:numPr>
        <w:spacing w:after="0" w:line="240" w:lineRule="auto"/>
      </w:pPr>
      <w:r>
        <w:t xml:space="preserve">Hybrid teleworking </w:t>
      </w:r>
      <w:r w:rsidR="00CB704F" w:rsidRPr="00CB704F">
        <w:t xml:space="preserve">is voluntary and may be terminated at any time by either </w:t>
      </w:r>
      <w:r w:rsidR="00BF26C0">
        <w:t xml:space="preserve">the </w:t>
      </w:r>
      <w:r>
        <w:t>d</w:t>
      </w:r>
      <w:r w:rsidR="00BF26C0">
        <w:t xml:space="preserve">epartment </w:t>
      </w:r>
      <w:r w:rsidR="00CB704F" w:rsidRPr="00CB704F">
        <w:t>or the employee.</w:t>
      </w:r>
    </w:p>
    <w:p w14:paraId="4E901C60" w14:textId="78939CC3" w:rsidR="00CB704F" w:rsidRPr="00CB704F" w:rsidRDefault="00CB704F" w:rsidP="00C040AD">
      <w:pPr>
        <w:numPr>
          <w:ilvl w:val="1"/>
          <w:numId w:val="1"/>
        </w:numPr>
        <w:spacing w:after="0" w:line="240" w:lineRule="auto"/>
      </w:pPr>
      <w:r w:rsidRPr="00CB704F">
        <w:t>When</w:t>
      </w:r>
      <w:r w:rsidR="001E08FD">
        <w:t xml:space="preserve"> performing hybrid work </w:t>
      </w:r>
      <w:r w:rsidRPr="00CB704F">
        <w:t>employees are expected to comply with all state laws</w:t>
      </w:r>
      <w:r w:rsidR="00BF26C0">
        <w:t xml:space="preserve">, </w:t>
      </w:r>
      <w:proofErr w:type="gramStart"/>
      <w:r w:rsidR="00F65335">
        <w:t>City</w:t>
      </w:r>
      <w:proofErr w:type="gramEnd"/>
      <w:r w:rsidR="00BF26C0">
        <w:t xml:space="preserve"> and </w:t>
      </w:r>
      <w:r w:rsidR="001E08FD">
        <w:t>d</w:t>
      </w:r>
      <w:r w:rsidR="00BF26C0">
        <w:t>epartment</w:t>
      </w:r>
      <w:r w:rsidRPr="00CB704F">
        <w:t xml:space="preserve"> policies. Failure to comply may result in the loss of</w:t>
      </w:r>
      <w:r w:rsidR="001E08FD">
        <w:t xml:space="preserve"> hybrid</w:t>
      </w:r>
      <w:r w:rsidR="00DE0B0E">
        <w:t xml:space="preserve"> </w:t>
      </w:r>
      <w:r w:rsidR="001E08FD">
        <w:t xml:space="preserve">working </w:t>
      </w:r>
      <w:r w:rsidR="001E08FD" w:rsidRPr="00CB704F">
        <w:t>privileges</w:t>
      </w:r>
      <w:r w:rsidRPr="00CB704F">
        <w:t xml:space="preserve"> and/or disciplinary actions as appropriate.</w:t>
      </w:r>
    </w:p>
    <w:p w14:paraId="099D6F50" w14:textId="2986F206" w:rsidR="00CB704F" w:rsidRPr="00CB704F" w:rsidRDefault="00CB704F" w:rsidP="00C040AD">
      <w:pPr>
        <w:numPr>
          <w:ilvl w:val="1"/>
          <w:numId w:val="1"/>
        </w:numPr>
        <w:spacing w:after="0" w:line="240" w:lineRule="auto"/>
      </w:pPr>
      <w:r w:rsidRPr="00CB704F">
        <w:t xml:space="preserve">Duties, obligations, </w:t>
      </w:r>
      <w:r w:rsidR="00BF26C0" w:rsidRPr="00CB704F">
        <w:t>responsibilities,</w:t>
      </w:r>
      <w:r w:rsidRPr="00CB704F">
        <w:t xml:space="preserve"> and conditions of employment with </w:t>
      </w:r>
      <w:r w:rsidR="00BF26C0">
        <w:t xml:space="preserve">the </w:t>
      </w:r>
      <w:r w:rsidR="00F65335">
        <w:t>C</w:t>
      </w:r>
      <w:r w:rsidR="00BF26C0">
        <w:t xml:space="preserve">ity and </w:t>
      </w:r>
      <w:r w:rsidR="001E08FD">
        <w:t>d</w:t>
      </w:r>
      <w:r w:rsidR="00BF26C0">
        <w:t>epartment</w:t>
      </w:r>
      <w:r w:rsidRPr="00CB704F">
        <w:t xml:space="preserve"> remain unchanged.</w:t>
      </w:r>
    </w:p>
    <w:p w14:paraId="77C3FAC5" w14:textId="4C382493" w:rsidR="00CB704F" w:rsidRDefault="00CB704F" w:rsidP="00C040AD">
      <w:pPr>
        <w:numPr>
          <w:ilvl w:val="1"/>
          <w:numId w:val="1"/>
        </w:numPr>
        <w:spacing w:after="0" w:line="240" w:lineRule="auto"/>
      </w:pPr>
      <w:r w:rsidRPr="00CB704F">
        <w:t>Provisions of collective bargaining agreements will be followed.</w:t>
      </w:r>
    </w:p>
    <w:p w14:paraId="20DFF757" w14:textId="7FD43239" w:rsidR="004F217C" w:rsidRPr="00CB704F" w:rsidRDefault="004F217C" w:rsidP="00C040AD">
      <w:pPr>
        <w:numPr>
          <w:ilvl w:val="1"/>
          <w:numId w:val="1"/>
        </w:numPr>
        <w:spacing w:after="0" w:line="240" w:lineRule="auto"/>
      </w:pPr>
      <w:r w:rsidRPr="004F217C">
        <w:t xml:space="preserve">The </w:t>
      </w:r>
      <w:r w:rsidR="001E08FD">
        <w:t>hybrid</w:t>
      </w:r>
      <w:r w:rsidRPr="004F217C">
        <w:t xml:space="preserve"> work location may not be outside of the United States. Before approving any working location outside of Minnesota (even for one day), the supervisor must inform Human Resources payroll services</w:t>
      </w:r>
      <w:r w:rsidR="001E08FD">
        <w:t xml:space="preserve"> </w:t>
      </w:r>
      <w:proofErr w:type="gramStart"/>
      <w:r w:rsidR="001E08FD">
        <w:t>in order to</w:t>
      </w:r>
      <w:proofErr w:type="gramEnd"/>
      <w:r w:rsidRPr="004F217C">
        <w:t xml:space="preserve"> identify potential obligations for state tax withholding and unemployment insurance. If approved, the employee must continue to follow the terms of this policy, as well as any procedures for reporting time worked outside of Minnesota.</w:t>
      </w:r>
    </w:p>
    <w:p w14:paraId="347845F0" w14:textId="0761CF86" w:rsidR="00CB704F" w:rsidRPr="00CB704F" w:rsidRDefault="00CB704F" w:rsidP="00C040AD">
      <w:pPr>
        <w:numPr>
          <w:ilvl w:val="1"/>
          <w:numId w:val="1"/>
        </w:numPr>
        <w:spacing w:after="0" w:line="240" w:lineRule="auto"/>
      </w:pPr>
      <w:r w:rsidRPr="00CB704F">
        <w:t xml:space="preserve">Employees </w:t>
      </w:r>
      <w:r w:rsidR="001E08FD">
        <w:t xml:space="preserve">performing hybrid work </w:t>
      </w:r>
      <w:r w:rsidRPr="00CB704F">
        <w:t xml:space="preserve">will manage dependent care and personal responsibilities in a way that allows them to </w:t>
      </w:r>
      <w:r w:rsidR="001E08FD" w:rsidRPr="00CB704F">
        <w:t>succe</w:t>
      </w:r>
      <w:r w:rsidR="001E08FD">
        <w:t>s</w:t>
      </w:r>
      <w:r w:rsidR="001E08FD" w:rsidRPr="00CB704F">
        <w:t>sfully</w:t>
      </w:r>
      <w:r w:rsidRPr="00CB704F">
        <w:t xml:space="preserve"> meet job responsibilities.</w:t>
      </w:r>
    </w:p>
    <w:p w14:paraId="051FD119" w14:textId="77777777" w:rsidR="00CB704F" w:rsidRPr="00CB704F" w:rsidRDefault="00CB704F" w:rsidP="00C040AD">
      <w:pPr>
        <w:numPr>
          <w:ilvl w:val="1"/>
          <w:numId w:val="1"/>
        </w:numPr>
        <w:spacing w:after="0" w:line="240" w:lineRule="auto"/>
      </w:pPr>
      <w:r w:rsidRPr="00CB704F">
        <w:t>Customer service must meet or exceed current service levels.</w:t>
      </w:r>
    </w:p>
    <w:p w14:paraId="30A55572" w14:textId="3ABAA67D" w:rsidR="00CB704F" w:rsidRPr="00CB704F" w:rsidRDefault="00CB704F" w:rsidP="00C040AD">
      <w:pPr>
        <w:numPr>
          <w:ilvl w:val="1"/>
          <w:numId w:val="1"/>
        </w:numPr>
        <w:spacing w:after="0" w:line="240" w:lineRule="auto"/>
      </w:pPr>
      <w:r w:rsidRPr="00CB704F">
        <w:t>Any employee requiring access to</w:t>
      </w:r>
      <w:r w:rsidR="00BF26C0">
        <w:t xml:space="preserve"> the </w:t>
      </w:r>
      <w:r w:rsidR="00F65335">
        <w:t>City</w:t>
      </w:r>
      <w:r w:rsidR="00BF26C0">
        <w:t xml:space="preserve">’s </w:t>
      </w:r>
      <w:r w:rsidRPr="00CB704F">
        <w:t>network shall follow</w:t>
      </w:r>
      <w:r w:rsidR="00BF26C0">
        <w:t xml:space="preserve"> the</w:t>
      </w:r>
      <w:r w:rsidR="00F65335">
        <w:t xml:space="preserve"> C</w:t>
      </w:r>
      <w:r w:rsidR="00BF26C0">
        <w:t>ity’s</w:t>
      </w:r>
      <w:r w:rsidRPr="00CB704F">
        <w:t xml:space="preserve"> published procedures to </w:t>
      </w:r>
      <w:hyperlink r:id="rId12" w:history="1">
        <w:r w:rsidRPr="00237310">
          <w:rPr>
            <w:rStyle w:val="Hyperlink"/>
            <w:b/>
            <w:bCs/>
          </w:rPr>
          <w:t>request remote access</w:t>
        </w:r>
      </w:hyperlink>
      <w:r w:rsidR="00237310" w:rsidRPr="00237310">
        <w:rPr>
          <w:b/>
          <w:bCs/>
        </w:rPr>
        <w:t>.</w:t>
      </w:r>
    </w:p>
    <w:p w14:paraId="51CBB414" w14:textId="1EFE122E" w:rsidR="00CB704F" w:rsidRPr="00CB704F" w:rsidRDefault="00CB704F" w:rsidP="00C040AD">
      <w:pPr>
        <w:numPr>
          <w:ilvl w:val="1"/>
          <w:numId w:val="1"/>
        </w:numPr>
        <w:spacing w:after="0" w:line="240" w:lineRule="auto"/>
      </w:pPr>
      <w:r w:rsidRPr="00CB704F">
        <w:t>Each employee</w:t>
      </w:r>
      <w:r w:rsidR="00E06842">
        <w:t xml:space="preserve"> performing hybrid work </w:t>
      </w:r>
      <w:r w:rsidRPr="00CB704F">
        <w:t xml:space="preserve">is required to have an approved </w:t>
      </w:r>
      <w:r w:rsidR="00E06842">
        <w:t>hybrid</w:t>
      </w:r>
      <w:r w:rsidR="004E76C3">
        <w:t xml:space="preserve"> work agreement</w:t>
      </w:r>
      <w:r w:rsidRPr="00CB704F">
        <w:t xml:space="preserve"> (see </w:t>
      </w:r>
      <w:r w:rsidR="00E06842">
        <w:t xml:space="preserve">Hybrid </w:t>
      </w:r>
      <w:r w:rsidR="004E76C3">
        <w:t>Worker Agreement and Acknowledgment Form</w:t>
      </w:r>
      <w:r w:rsidRPr="00CB704F">
        <w:t>) signed by the employee's supervisor.</w:t>
      </w:r>
    </w:p>
    <w:p w14:paraId="0EC84FEA" w14:textId="7C64A6A0" w:rsidR="00CB704F" w:rsidRPr="00CB704F" w:rsidRDefault="00CB704F" w:rsidP="00C040AD">
      <w:pPr>
        <w:numPr>
          <w:ilvl w:val="1"/>
          <w:numId w:val="1"/>
        </w:numPr>
        <w:spacing w:after="0" w:line="240" w:lineRule="auto"/>
      </w:pPr>
      <w:r w:rsidRPr="00CB704F">
        <w:t>Employees</w:t>
      </w:r>
      <w:r w:rsidR="00E06842">
        <w:t xml:space="preserve"> working in a hybrid work </w:t>
      </w:r>
      <w:r w:rsidR="005155F0">
        <w:t xml:space="preserve">arrangement </w:t>
      </w:r>
      <w:r w:rsidRPr="00CB704F">
        <w:t>will not be reimbursed for mileage expenses related to attending meetings or training scheduled in the employee's permanent work location.</w:t>
      </w:r>
    </w:p>
    <w:p w14:paraId="35AE8605" w14:textId="64001A0F" w:rsidR="00CB704F" w:rsidRPr="00CB704F" w:rsidRDefault="00CB704F" w:rsidP="00C040AD">
      <w:pPr>
        <w:numPr>
          <w:ilvl w:val="1"/>
          <w:numId w:val="1"/>
        </w:numPr>
        <w:spacing w:after="0" w:line="240" w:lineRule="auto"/>
      </w:pPr>
      <w:r w:rsidRPr="00CB704F">
        <w:t xml:space="preserve">Software, products, </w:t>
      </w:r>
      <w:r w:rsidR="004E76C3" w:rsidRPr="00CB704F">
        <w:t>documents,</w:t>
      </w:r>
      <w:r w:rsidRPr="00CB704F">
        <w:t xml:space="preserve"> and data provided or created </w:t>
      </w:r>
      <w:r w:rsidR="005155F0" w:rsidRPr="00CB704F">
        <w:t>because of</w:t>
      </w:r>
      <w:r w:rsidRPr="00CB704F">
        <w:t xml:space="preserve"> the </w:t>
      </w:r>
      <w:r w:rsidR="005155F0">
        <w:t>hybrid</w:t>
      </w:r>
      <w:r w:rsidR="004E76C3">
        <w:t xml:space="preserve"> work</w:t>
      </w:r>
      <w:r w:rsidRPr="00CB704F">
        <w:t xml:space="preserve"> arrangement are the property of </w:t>
      </w:r>
      <w:r w:rsidR="00BF26C0">
        <w:t xml:space="preserve">the </w:t>
      </w:r>
      <w:r w:rsidR="00F65335">
        <w:t>City</w:t>
      </w:r>
      <w:r w:rsidRPr="00CB704F">
        <w:t xml:space="preserve">. </w:t>
      </w:r>
      <w:r w:rsidR="00BF26C0">
        <w:t>City</w:t>
      </w:r>
      <w:r w:rsidRPr="00CB704F">
        <w:t xml:space="preserve"> data will be stored on</w:t>
      </w:r>
      <w:r w:rsidR="005155F0">
        <w:t>ly on</w:t>
      </w:r>
      <w:r w:rsidRPr="00CB704F">
        <w:t xml:space="preserve"> </w:t>
      </w:r>
      <w:r w:rsidR="00F65335">
        <w:t>City</w:t>
      </w:r>
      <w:r w:rsidRPr="00CB704F">
        <w:t xml:space="preserve"> equipment and not stored on the hard drive of an employee's personal computer.</w:t>
      </w:r>
    </w:p>
    <w:p w14:paraId="035848A2" w14:textId="3D5E7065" w:rsidR="00CB704F" w:rsidRPr="00CB704F" w:rsidRDefault="00BF26C0" w:rsidP="00C040AD">
      <w:pPr>
        <w:numPr>
          <w:ilvl w:val="1"/>
          <w:numId w:val="1"/>
        </w:numPr>
        <w:spacing w:after="0" w:line="240" w:lineRule="auto"/>
      </w:pPr>
      <w:r>
        <w:t xml:space="preserve">The </w:t>
      </w:r>
      <w:r w:rsidR="00F65335">
        <w:t>City</w:t>
      </w:r>
      <w:r w:rsidR="00CB704F" w:rsidRPr="00CB704F">
        <w:t xml:space="preserve"> accepts no liability to third parties for injuries or property damage occurring at the </w:t>
      </w:r>
      <w:r w:rsidR="005155F0">
        <w:t xml:space="preserve">hybrid </w:t>
      </w:r>
      <w:r w:rsidR="004E76C3">
        <w:t>worker’s hom</w:t>
      </w:r>
      <w:r w:rsidR="00CB704F" w:rsidRPr="00CB704F">
        <w:t>e</w:t>
      </w:r>
      <w:r w:rsidR="004E76C3">
        <w:t xml:space="preserve"> or other </w:t>
      </w:r>
      <w:r w:rsidR="00CB704F" w:rsidRPr="00CB704F">
        <w:t>non-</w:t>
      </w:r>
      <w:r w:rsidR="00F65335">
        <w:t>City</w:t>
      </w:r>
      <w:r w:rsidR="00CB704F" w:rsidRPr="00CB704F">
        <w:t xml:space="preserve"> worksite.</w:t>
      </w:r>
    </w:p>
    <w:p w14:paraId="6CE72805" w14:textId="508161EC" w:rsidR="00CB704F" w:rsidRPr="00CB704F" w:rsidRDefault="00CB704F" w:rsidP="00C040AD">
      <w:pPr>
        <w:numPr>
          <w:ilvl w:val="1"/>
          <w:numId w:val="1"/>
        </w:numPr>
        <w:spacing w:after="0" w:line="240" w:lineRule="auto"/>
      </w:pPr>
      <w:r w:rsidRPr="00CB704F">
        <w:t>The</w:t>
      </w:r>
      <w:r w:rsidR="004E76C3">
        <w:t xml:space="preserve"> </w:t>
      </w:r>
      <w:r w:rsidR="005155F0">
        <w:t>hybrid</w:t>
      </w:r>
      <w:r w:rsidR="004E76C3">
        <w:t xml:space="preserve"> work</w:t>
      </w:r>
      <w:r w:rsidRPr="00CB704F">
        <w:t xml:space="preserve"> agreement between the employee and </w:t>
      </w:r>
      <w:r w:rsidR="00BF26C0">
        <w:t xml:space="preserve">the </w:t>
      </w:r>
      <w:r w:rsidR="005155F0">
        <w:t>d</w:t>
      </w:r>
      <w:r w:rsidR="00BF26C0">
        <w:t>epartment</w:t>
      </w:r>
      <w:r w:rsidRPr="00CB704F">
        <w:t xml:space="preserve"> will specify the workspace to be used by the employee at the home/</w:t>
      </w:r>
      <w:r w:rsidR="00BD7B5A">
        <w:t>hybrid</w:t>
      </w:r>
      <w:r w:rsidRPr="00CB704F">
        <w:t xml:space="preserve"> work site.</w:t>
      </w:r>
    </w:p>
    <w:p w14:paraId="7AF7385B" w14:textId="14D16057" w:rsidR="00CB704F" w:rsidRPr="00CB704F" w:rsidRDefault="00CB704F" w:rsidP="00C040AD">
      <w:pPr>
        <w:numPr>
          <w:ilvl w:val="2"/>
          <w:numId w:val="1"/>
        </w:numPr>
        <w:spacing w:after="0" w:line="240" w:lineRule="auto"/>
      </w:pPr>
      <w:r w:rsidRPr="00CB704F">
        <w:t>The home/</w:t>
      </w:r>
      <w:r w:rsidR="00BD7B5A">
        <w:t>hybrid</w:t>
      </w:r>
      <w:r w:rsidRPr="00CB704F">
        <w:t xml:space="preserve"> workspace is an extension of</w:t>
      </w:r>
      <w:r w:rsidR="00BF26C0">
        <w:t xml:space="preserve"> the </w:t>
      </w:r>
      <w:proofErr w:type="gramStart"/>
      <w:r w:rsidR="00F65335">
        <w:t>City</w:t>
      </w:r>
      <w:proofErr w:type="gramEnd"/>
      <w:r w:rsidRPr="00CB704F">
        <w:t xml:space="preserve"> during the </w:t>
      </w:r>
      <w:r w:rsidR="005155F0">
        <w:t>hybrid</w:t>
      </w:r>
      <w:r w:rsidRPr="00CB704F">
        <w:t xml:space="preserve"> work hours only.</w:t>
      </w:r>
    </w:p>
    <w:p w14:paraId="7939F4AA" w14:textId="05017255" w:rsidR="00CB704F" w:rsidRDefault="00CB704F" w:rsidP="00C040AD">
      <w:pPr>
        <w:numPr>
          <w:ilvl w:val="2"/>
          <w:numId w:val="1"/>
        </w:numPr>
        <w:spacing w:after="0" w:line="240" w:lineRule="auto"/>
      </w:pPr>
      <w:r w:rsidRPr="00CB704F">
        <w:t xml:space="preserve">The identified workspace may not be changed without approval from the employee's supervisor and must be noted on an amended or new </w:t>
      </w:r>
      <w:r w:rsidR="005155F0">
        <w:t>hybrid</w:t>
      </w:r>
      <w:r w:rsidR="004E76C3">
        <w:t xml:space="preserve"> work </w:t>
      </w:r>
      <w:r w:rsidRPr="00CB704F">
        <w:t>agreement.</w:t>
      </w:r>
    </w:p>
    <w:p w14:paraId="48ECF360" w14:textId="5040915F" w:rsidR="004E76C3" w:rsidRDefault="004E76C3" w:rsidP="004E76C3">
      <w:pPr>
        <w:pStyle w:val="ListParagraph"/>
        <w:numPr>
          <w:ilvl w:val="0"/>
          <w:numId w:val="29"/>
        </w:numPr>
        <w:spacing w:after="0" w:line="240" w:lineRule="auto"/>
      </w:pPr>
      <w:r w:rsidRPr="004E76C3">
        <w:t xml:space="preserve">An employee is covered by the state's </w:t>
      </w:r>
      <w:r w:rsidR="005155F0">
        <w:t>w</w:t>
      </w:r>
      <w:r w:rsidRPr="004E76C3">
        <w:t xml:space="preserve">orkers' </w:t>
      </w:r>
      <w:r w:rsidR="005155F0">
        <w:t>c</w:t>
      </w:r>
      <w:r w:rsidRPr="004E76C3">
        <w:t>ompensation laws while they are acting in the course and scope of their employment, including while working remotely. Any designated</w:t>
      </w:r>
      <w:r w:rsidR="00BD7B5A">
        <w:t xml:space="preserve"> hybrid</w:t>
      </w:r>
      <w:r w:rsidRPr="004E76C3">
        <w:t xml:space="preserve"> work location is considered an extension of </w:t>
      </w:r>
      <w:r w:rsidR="00F65335">
        <w:t>City</w:t>
      </w:r>
      <w:r w:rsidRPr="004E76C3">
        <w:t xml:space="preserve"> workspace only during scheduled</w:t>
      </w:r>
      <w:r w:rsidR="00BD7B5A">
        <w:t xml:space="preserve"> hybrid</w:t>
      </w:r>
      <w:r w:rsidRPr="004E76C3">
        <w:t xml:space="preserve"> working hours for purposes of workers' compensation</w:t>
      </w:r>
      <w:r w:rsidR="003648B0">
        <w:t>.</w:t>
      </w:r>
    </w:p>
    <w:p w14:paraId="0D2F99B6" w14:textId="77777777" w:rsidR="003648B0" w:rsidRDefault="003648B0" w:rsidP="003648B0">
      <w:pPr>
        <w:pStyle w:val="ListParagraph"/>
        <w:spacing w:after="0" w:line="240" w:lineRule="auto"/>
        <w:ind w:left="1440"/>
      </w:pPr>
    </w:p>
    <w:p w14:paraId="24B38295" w14:textId="28D98D72" w:rsidR="00FB5F50" w:rsidRDefault="00FB5F50" w:rsidP="006C162A">
      <w:pPr>
        <w:pStyle w:val="Heading1"/>
        <w:spacing w:before="0" w:after="0" w:line="240" w:lineRule="auto"/>
      </w:pPr>
      <w:r w:rsidRPr="00CB704F">
        <w:t>Procedures</w:t>
      </w:r>
    </w:p>
    <w:p w14:paraId="3D141A64" w14:textId="47454F36" w:rsidR="00AA0A42" w:rsidRDefault="00AA0A42" w:rsidP="006C162A">
      <w:pPr>
        <w:spacing w:after="0" w:line="240" w:lineRule="auto"/>
        <w:rPr>
          <w:lang w:bidi="en-US"/>
        </w:rPr>
      </w:pPr>
    </w:p>
    <w:bookmarkStart w:id="2" w:name="_Hlk76651630" w:displacedByCustomXml="next"/>
    <w:sdt>
      <w:sdtPr>
        <w:rPr>
          <w:sz w:val="40"/>
          <w:szCs w:val="40"/>
          <w:lang w:bidi="en-US"/>
        </w:rPr>
        <w:id w:val="10729564"/>
        <w:docPartObj>
          <w:docPartGallery w:val="Cover Pages"/>
          <w:docPartUnique/>
        </w:docPartObj>
      </w:sdtPr>
      <w:sdtEndPr>
        <w:rPr>
          <w:rFonts w:ascii="Calibri" w:eastAsia="Times New Roman" w:hAnsi="Calibri" w:cs="Times New Roman"/>
          <w:sz w:val="22"/>
          <w:szCs w:val="22"/>
        </w:rPr>
      </w:sdtEndPr>
      <w:sdtContent>
        <w:p w14:paraId="5E246D47" w14:textId="5C6B9AD9" w:rsidR="000B03E4" w:rsidRPr="0050510E" w:rsidRDefault="000B03E4" w:rsidP="00024B03">
          <w:pPr>
            <w:pStyle w:val="ListParagraph"/>
            <w:keepNext/>
            <w:keepLines/>
            <w:numPr>
              <w:ilvl w:val="0"/>
              <w:numId w:val="25"/>
            </w:numPr>
            <w:tabs>
              <w:tab w:val="left" w:pos="3345"/>
            </w:tabs>
            <w:spacing w:after="0" w:line="360" w:lineRule="auto"/>
            <w:outlineLvl w:val="0"/>
            <w:rPr>
              <w:rFonts w:ascii="Calibri" w:eastAsia="Times New Roman" w:hAnsi="Calibri" w:cs="Times New Roman"/>
              <w:b/>
              <w:color w:val="003865"/>
              <w:sz w:val="28"/>
              <w:szCs w:val="28"/>
              <w:lang w:bidi="en-US"/>
            </w:rPr>
          </w:pPr>
          <w:r w:rsidRPr="0050510E">
            <w:rPr>
              <w:rFonts w:ascii="Calibri" w:eastAsia="Times New Roman" w:hAnsi="Calibri" w:cs="Times New Roman"/>
              <w:b/>
              <w:color w:val="003865"/>
              <w:sz w:val="28"/>
              <w:szCs w:val="28"/>
              <w:lang w:bidi="en-US"/>
            </w:rPr>
            <w:t>HYBRID</w:t>
          </w:r>
          <w:r w:rsidRPr="0050510E">
            <w:rPr>
              <w:sz w:val="40"/>
              <w:szCs w:val="40"/>
              <w:lang w:bidi="en-US"/>
            </w:rPr>
            <w:t xml:space="preserve"> </w:t>
          </w:r>
          <w:r w:rsidR="00AA0A42" w:rsidRPr="0050510E">
            <w:rPr>
              <w:rFonts w:ascii="Calibri" w:eastAsia="Times New Roman" w:hAnsi="Calibri" w:cs="Times New Roman"/>
              <w:b/>
              <w:color w:val="003865"/>
              <w:sz w:val="28"/>
              <w:szCs w:val="28"/>
              <w:lang w:bidi="en-US"/>
            </w:rPr>
            <w:t>WORK APPROVAL PROCESS</w:t>
          </w:r>
        </w:p>
        <w:p w14:paraId="105FAF81" w14:textId="56EB5A3E" w:rsidR="00AA0A42" w:rsidRDefault="00AA0A42" w:rsidP="001478ED">
          <w:pPr>
            <w:autoSpaceDE w:val="0"/>
            <w:autoSpaceDN w:val="0"/>
            <w:adjustRightInd w:val="0"/>
            <w:spacing w:after="0" w:line="240" w:lineRule="auto"/>
            <w:ind w:left="720"/>
            <w:rPr>
              <w:rFonts w:eastAsia="Times New Roman" w:cs="Arial"/>
              <w:color w:val="000000"/>
            </w:rPr>
          </w:pPr>
          <w:r w:rsidRPr="00AA0A42">
            <w:rPr>
              <w:rFonts w:eastAsia="Times New Roman" w:cs="Arial"/>
              <w:color w:val="000000"/>
            </w:rPr>
            <w:t xml:space="preserve">This is a guide for supervisors when implementing a </w:t>
          </w:r>
          <w:r w:rsidR="000B03E4">
            <w:rPr>
              <w:rFonts w:eastAsia="Times New Roman" w:cs="Arial"/>
              <w:color w:val="000000"/>
            </w:rPr>
            <w:t>Hybrid</w:t>
          </w:r>
          <w:r w:rsidR="003648B0">
            <w:rPr>
              <w:rFonts w:eastAsia="Times New Roman" w:cs="Arial"/>
              <w:color w:val="000000"/>
            </w:rPr>
            <w:t xml:space="preserve"> Work </w:t>
          </w:r>
          <w:r w:rsidRPr="00AA0A42">
            <w:rPr>
              <w:rFonts w:eastAsia="Times New Roman" w:cs="Arial"/>
              <w:color w:val="000000"/>
            </w:rPr>
            <w:t xml:space="preserve">Agreement with an employee in accordance with the </w:t>
          </w:r>
          <w:r w:rsidR="00F65335">
            <w:rPr>
              <w:rFonts w:eastAsia="Times New Roman" w:cs="Arial"/>
              <w:color w:val="000000"/>
            </w:rPr>
            <w:t>City</w:t>
          </w:r>
          <w:r w:rsidRPr="00AA0A42">
            <w:rPr>
              <w:rFonts w:eastAsia="Times New Roman" w:cs="Arial"/>
              <w:color w:val="000000"/>
            </w:rPr>
            <w:t xml:space="preserve">’s </w:t>
          </w:r>
          <w:r w:rsidR="000B03E4">
            <w:rPr>
              <w:rFonts w:eastAsia="Times New Roman" w:cs="Arial"/>
              <w:color w:val="000000"/>
            </w:rPr>
            <w:t>Hybrid</w:t>
          </w:r>
          <w:r w:rsidR="003648B0">
            <w:rPr>
              <w:rFonts w:eastAsia="Times New Roman" w:cs="Arial"/>
              <w:color w:val="000000"/>
            </w:rPr>
            <w:t xml:space="preserve"> Work Policy</w:t>
          </w:r>
          <w:r w:rsidRPr="00AA0A42">
            <w:rPr>
              <w:rFonts w:eastAsia="Times New Roman" w:cs="Arial"/>
              <w:color w:val="000000"/>
            </w:rPr>
            <w:t xml:space="preserve">. This document is intended as guidance only. Each </w:t>
          </w:r>
          <w:r w:rsidR="000B03E4">
            <w:rPr>
              <w:rFonts w:eastAsia="Times New Roman" w:cs="Arial"/>
              <w:color w:val="000000"/>
            </w:rPr>
            <w:t>d</w:t>
          </w:r>
          <w:r w:rsidRPr="00AA0A42">
            <w:rPr>
              <w:rFonts w:eastAsia="Times New Roman" w:cs="Arial"/>
              <w:color w:val="000000"/>
            </w:rPr>
            <w:t xml:space="preserve">epartment may decide which of these practices to adopt depending on its unique circumstances and business needs. </w:t>
          </w:r>
        </w:p>
        <w:p w14:paraId="64A14ED7" w14:textId="460AD97C" w:rsidR="009C0EB6" w:rsidRDefault="009C0EB6" w:rsidP="006C162A">
          <w:pPr>
            <w:autoSpaceDE w:val="0"/>
            <w:autoSpaceDN w:val="0"/>
            <w:adjustRightInd w:val="0"/>
            <w:spacing w:after="0" w:line="240" w:lineRule="auto"/>
            <w:rPr>
              <w:rFonts w:eastAsia="Times New Roman" w:cs="Arial"/>
              <w:color w:val="000000"/>
            </w:rPr>
          </w:pPr>
        </w:p>
        <w:tbl>
          <w:tblPr>
            <w:tblStyle w:val="TableGrid1"/>
            <w:tblW w:w="9337" w:type="dxa"/>
            <w:tblInd w:w="828" w:type="dxa"/>
            <w:tblLook w:val="04A0" w:firstRow="1" w:lastRow="0" w:firstColumn="1" w:lastColumn="0" w:noHBand="0" w:noVBand="1"/>
          </w:tblPr>
          <w:tblGrid>
            <w:gridCol w:w="2052"/>
            <w:gridCol w:w="7285"/>
          </w:tblGrid>
          <w:tr w:rsidR="00AA0A42" w:rsidRPr="00AA0A42" w14:paraId="602F92F6" w14:textId="77777777" w:rsidTr="001478ED">
            <w:trPr>
              <w:cnfStyle w:val="100000000000" w:firstRow="1" w:lastRow="0" w:firstColumn="0" w:lastColumn="0" w:oddVBand="0" w:evenVBand="0" w:oddHBand="0" w:evenHBand="0" w:firstRowFirstColumn="0" w:firstRowLastColumn="0" w:lastRowFirstColumn="0" w:lastRowLastColumn="0"/>
              <w:trHeight w:val="539"/>
            </w:trPr>
            <w:tc>
              <w:tcPr>
                <w:tcW w:w="1777" w:type="dxa"/>
                <w:shd w:val="clear" w:color="auto" w:fill="auto"/>
              </w:tcPr>
              <w:p w14:paraId="41DC9B7D" w14:textId="58E4367A" w:rsidR="00AA0A42" w:rsidRPr="00F2267E" w:rsidRDefault="00AA0A42" w:rsidP="006C162A">
                <w:pPr>
                  <w:keepNext/>
                  <w:spacing w:before="0"/>
                  <w:contextualSpacing/>
                  <w:jc w:val="left"/>
                  <w:outlineLvl w:val="3"/>
                  <w:rPr>
                    <w:rFonts w:eastAsiaTheme="majorEastAsia" w:cstheme="majorBidi"/>
                    <w:szCs w:val="22"/>
                  </w:rPr>
                </w:pPr>
                <w:r w:rsidRPr="00F2267E">
                  <w:rPr>
                    <w:rFonts w:eastAsiaTheme="majorEastAsia" w:cstheme="majorBidi"/>
                    <w:szCs w:val="22"/>
                  </w:rPr>
                  <w:t>STEP 1: Inquiry</w:t>
                </w:r>
                <w:r w:rsidRPr="00F2267E">
                  <w:rPr>
                    <w:rFonts w:eastAsiaTheme="majorEastAsia" w:cstheme="majorBidi"/>
                    <w:i/>
                    <w:szCs w:val="22"/>
                  </w:rPr>
                  <w:t xml:space="preserve"> </w:t>
                </w:r>
              </w:p>
            </w:tc>
            <w:tc>
              <w:tcPr>
                <w:tcW w:w="7560" w:type="dxa"/>
                <w:shd w:val="clear" w:color="auto" w:fill="auto"/>
              </w:tcPr>
              <w:p w14:paraId="4745EA05" w14:textId="66989D80" w:rsidR="00AA0A42" w:rsidRPr="00F2267E" w:rsidRDefault="00AA0A42" w:rsidP="003648B0">
                <w:pPr>
                  <w:autoSpaceDE w:val="0"/>
                  <w:autoSpaceDN w:val="0"/>
                  <w:adjustRightInd w:val="0"/>
                  <w:spacing w:before="0"/>
                  <w:jc w:val="left"/>
                  <w:rPr>
                    <w:b w:val="0"/>
                    <w:bCs/>
                    <w:color w:val="000000"/>
                    <w:szCs w:val="22"/>
                  </w:rPr>
                </w:pPr>
                <w:r w:rsidRPr="00F2267E">
                  <w:rPr>
                    <w:b w:val="0"/>
                    <w:bCs/>
                    <w:color w:val="000000"/>
                    <w:szCs w:val="22"/>
                  </w:rPr>
                  <w:t xml:space="preserve">Employee expresses interest in </w:t>
                </w:r>
                <w:r w:rsidR="000B03E4" w:rsidRPr="00F2267E">
                  <w:rPr>
                    <w:b w:val="0"/>
                    <w:bCs/>
                    <w:color w:val="000000"/>
                    <w:szCs w:val="22"/>
                  </w:rPr>
                  <w:t>hybrid</w:t>
                </w:r>
                <w:r w:rsidR="003648B0" w:rsidRPr="00F2267E">
                  <w:rPr>
                    <w:b w:val="0"/>
                    <w:bCs/>
                    <w:color w:val="000000"/>
                    <w:szCs w:val="22"/>
                  </w:rPr>
                  <w:t xml:space="preserve"> work</w:t>
                </w:r>
                <w:r w:rsidRPr="00F2267E">
                  <w:rPr>
                    <w:b w:val="0"/>
                    <w:bCs/>
                    <w:color w:val="000000"/>
                    <w:szCs w:val="22"/>
                  </w:rPr>
                  <w:t xml:space="preserve"> to supervisor. </w:t>
                </w:r>
              </w:p>
            </w:tc>
          </w:tr>
          <w:tr w:rsidR="00AA0A42" w:rsidRPr="00AA0A42" w14:paraId="159A2E5D" w14:textId="77777777" w:rsidTr="001478ED">
            <w:trPr>
              <w:cnfStyle w:val="000000100000" w:firstRow="0" w:lastRow="0" w:firstColumn="0" w:lastColumn="0" w:oddVBand="0" w:evenVBand="0" w:oddHBand="1" w:evenHBand="0" w:firstRowFirstColumn="0" w:firstRowLastColumn="0" w:lastRowFirstColumn="0" w:lastRowLastColumn="0"/>
              <w:trHeight w:val="827"/>
            </w:trPr>
            <w:tc>
              <w:tcPr>
                <w:tcW w:w="1777" w:type="dxa"/>
              </w:tcPr>
              <w:p w14:paraId="1C25DCB5" w14:textId="6EEC5CA7" w:rsidR="00AA0A42" w:rsidRPr="00F2267E" w:rsidRDefault="00AA0A42" w:rsidP="006C162A">
                <w:pPr>
                  <w:keepNext/>
                  <w:spacing w:before="0"/>
                  <w:contextualSpacing/>
                  <w:outlineLvl w:val="3"/>
                  <w:rPr>
                    <w:rFonts w:eastAsiaTheme="majorEastAsia" w:cstheme="majorBidi"/>
                    <w:b/>
                    <w:szCs w:val="22"/>
                  </w:rPr>
                </w:pPr>
                <w:r w:rsidRPr="00F2267E">
                  <w:rPr>
                    <w:rFonts w:eastAsiaTheme="majorEastAsia" w:cstheme="majorBidi"/>
                    <w:b/>
                    <w:szCs w:val="22"/>
                  </w:rPr>
                  <w:t xml:space="preserve">STEP 2: </w:t>
                </w:r>
                <w:r w:rsidR="000B03E4" w:rsidRPr="00F2267E">
                  <w:rPr>
                    <w:rFonts w:eastAsiaTheme="majorEastAsia" w:cstheme="majorBidi"/>
                    <w:b/>
                    <w:szCs w:val="22"/>
                  </w:rPr>
                  <w:t xml:space="preserve"> Hybrid</w:t>
                </w:r>
                <w:r w:rsidR="003648B0" w:rsidRPr="00F2267E">
                  <w:rPr>
                    <w:rFonts w:eastAsiaTheme="majorEastAsia" w:cstheme="majorBidi"/>
                    <w:b/>
                    <w:szCs w:val="22"/>
                  </w:rPr>
                  <w:t xml:space="preserve"> </w:t>
                </w:r>
                <w:r w:rsidR="000B03E4" w:rsidRPr="00F2267E">
                  <w:rPr>
                    <w:rFonts w:eastAsiaTheme="majorEastAsia" w:cstheme="majorBidi"/>
                    <w:b/>
                    <w:szCs w:val="22"/>
                  </w:rPr>
                  <w:t>Work Policy</w:t>
                </w:r>
                <w:r w:rsidRPr="00F2267E">
                  <w:rPr>
                    <w:rFonts w:eastAsiaTheme="majorEastAsia" w:cstheme="majorBidi"/>
                    <w:i/>
                    <w:szCs w:val="22"/>
                  </w:rPr>
                  <w:t xml:space="preserve"> </w:t>
                </w:r>
              </w:p>
            </w:tc>
            <w:tc>
              <w:tcPr>
                <w:tcW w:w="7560" w:type="dxa"/>
              </w:tcPr>
              <w:p w14:paraId="7390D076" w14:textId="73C4A24F" w:rsidR="00AA0A42" w:rsidRPr="00F2267E" w:rsidRDefault="00AA0A42" w:rsidP="006C162A">
                <w:pPr>
                  <w:autoSpaceDE w:val="0"/>
                  <w:autoSpaceDN w:val="0"/>
                  <w:adjustRightInd w:val="0"/>
                  <w:spacing w:before="0"/>
                  <w:rPr>
                    <w:szCs w:val="22"/>
                  </w:rPr>
                </w:pPr>
                <w:r w:rsidRPr="00F2267E">
                  <w:rPr>
                    <w:rFonts w:cs="Arial"/>
                    <w:color w:val="000000"/>
                    <w:szCs w:val="22"/>
                  </w:rPr>
                  <w:t xml:space="preserve">Supervisor provides the </w:t>
                </w:r>
                <w:r w:rsidR="000B03E4" w:rsidRPr="00F2267E">
                  <w:rPr>
                    <w:rFonts w:cs="Arial"/>
                    <w:color w:val="000000"/>
                    <w:szCs w:val="22"/>
                  </w:rPr>
                  <w:t>Hybrid</w:t>
                </w:r>
                <w:r w:rsidR="003648B0" w:rsidRPr="00F2267E">
                  <w:rPr>
                    <w:rFonts w:cs="Arial"/>
                    <w:color w:val="000000"/>
                    <w:szCs w:val="22"/>
                  </w:rPr>
                  <w:t xml:space="preserve"> </w:t>
                </w:r>
                <w:r w:rsidR="008A0E2D" w:rsidRPr="00F2267E">
                  <w:rPr>
                    <w:rFonts w:cs="Arial"/>
                    <w:color w:val="000000"/>
                    <w:szCs w:val="22"/>
                  </w:rPr>
                  <w:t>Work Policy</w:t>
                </w:r>
                <w:r w:rsidRPr="00F2267E">
                  <w:rPr>
                    <w:rFonts w:cs="Arial"/>
                    <w:color w:val="000000"/>
                    <w:szCs w:val="22"/>
                  </w:rPr>
                  <w:t xml:space="preserve"> and discusses</w:t>
                </w:r>
                <w:r w:rsidR="003648B0" w:rsidRPr="00F2267E">
                  <w:rPr>
                    <w:rFonts w:cs="Arial"/>
                    <w:color w:val="000000"/>
                    <w:szCs w:val="22"/>
                  </w:rPr>
                  <w:t xml:space="preserve"> </w:t>
                </w:r>
                <w:r w:rsidR="000B03E4" w:rsidRPr="00F2267E">
                  <w:rPr>
                    <w:rFonts w:cs="Arial"/>
                    <w:color w:val="000000"/>
                    <w:szCs w:val="22"/>
                  </w:rPr>
                  <w:t xml:space="preserve">the </w:t>
                </w:r>
                <w:r w:rsidRPr="00F2267E">
                  <w:rPr>
                    <w:rFonts w:cs="Arial"/>
                    <w:color w:val="000000"/>
                    <w:szCs w:val="22"/>
                  </w:rPr>
                  <w:t xml:space="preserve">selection process with employee. </w:t>
                </w:r>
              </w:p>
            </w:tc>
          </w:tr>
          <w:tr w:rsidR="00AA0A42" w:rsidRPr="00AA0A42" w14:paraId="37D2A9BC" w14:textId="77777777" w:rsidTr="001478ED">
            <w:trPr>
              <w:cnfStyle w:val="000000010000" w:firstRow="0" w:lastRow="0" w:firstColumn="0" w:lastColumn="0" w:oddVBand="0" w:evenVBand="0" w:oddHBand="0" w:evenHBand="1" w:firstRowFirstColumn="0" w:firstRowLastColumn="0" w:lastRowFirstColumn="0" w:lastRowLastColumn="0"/>
              <w:trHeight w:val="620"/>
            </w:trPr>
            <w:tc>
              <w:tcPr>
                <w:tcW w:w="1777" w:type="dxa"/>
              </w:tcPr>
              <w:p w14:paraId="56F1640D" w14:textId="77777777" w:rsidR="00AA0A42" w:rsidRPr="00F2267E" w:rsidRDefault="00AA0A42" w:rsidP="006C162A">
                <w:pPr>
                  <w:keepNext/>
                  <w:spacing w:before="0"/>
                  <w:contextualSpacing/>
                  <w:outlineLvl w:val="3"/>
                  <w:rPr>
                    <w:rFonts w:eastAsiaTheme="majorEastAsia" w:cstheme="majorBidi"/>
                    <w:b/>
                    <w:szCs w:val="22"/>
                  </w:rPr>
                </w:pPr>
                <w:r w:rsidRPr="00F2267E">
                  <w:rPr>
                    <w:rFonts w:eastAsiaTheme="majorEastAsia" w:cstheme="majorBidi"/>
                    <w:b/>
                    <w:szCs w:val="22"/>
                  </w:rPr>
                  <w:t>STEP 3: Request</w:t>
                </w:r>
              </w:p>
            </w:tc>
            <w:tc>
              <w:tcPr>
                <w:tcW w:w="7560" w:type="dxa"/>
              </w:tcPr>
              <w:p w14:paraId="05981E65" w14:textId="2786B2A5" w:rsidR="00AA0A42" w:rsidRPr="00F2267E" w:rsidRDefault="00AA0A42" w:rsidP="006C162A">
                <w:pPr>
                  <w:autoSpaceDE w:val="0"/>
                  <w:autoSpaceDN w:val="0"/>
                  <w:adjustRightInd w:val="0"/>
                  <w:spacing w:before="0"/>
                  <w:rPr>
                    <w:color w:val="000000"/>
                    <w:szCs w:val="22"/>
                  </w:rPr>
                </w:pPr>
                <w:r w:rsidRPr="00F2267E">
                  <w:rPr>
                    <w:color w:val="000000"/>
                    <w:szCs w:val="22"/>
                  </w:rPr>
                  <w:t xml:space="preserve">Employee </w:t>
                </w:r>
                <w:r w:rsidR="008A0E2D" w:rsidRPr="00F2267E">
                  <w:rPr>
                    <w:color w:val="000000"/>
                    <w:szCs w:val="22"/>
                  </w:rPr>
                  <w:t xml:space="preserve">requests opportunity to work </w:t>
                </w:r>
                <w:r w:rsidR="000B03E4" w:rsidRPr="00F2267E">
                  <w:rPr>
                    <w:color w:val="000000"/>
                    <w:szCs w:val="22"/>
                  </w:rPr>
                  <w:t>in a hybrid work arrangement</w:t>
                </w:r>
                <w:r w:rsidRPr="00F2267E">
                  <w:rPr>
                    <w:color w:val="000000"/>
                    <w:szCs w:val="22"/>
                  </w:rPr>
                  <w:t xml:space="preserve">. </w:t>
                </w:r>
              </w:p>
            </w:tc>
          </w:tr>
          <w:tr w:rsidR="00AA0A42" w:rsidRPr="00AA0A42" w14:paraId="1C22F420" w14:textId="77777777" w:rsidTr="001478ED">
            <w:trPr>
              <w:cnfStyle w:val="000000100000" w:firstRow="0" w:lastRow="0" w:firstColumn="0" w:lastColumn="0" w:oddVBand="0" w:evenVBand="0" w:oddHBand="1" w:evenHBand="0" w:firstRowFirstColumn="0" w:firstRowLastColumn="0" w:lastRowFirstColumn="0" w:lastRowLastColumn="0"/>
              <w:trHeight w:val="1133"/>
            </w:trPr>
            <w:tc>
              <w:tcPr>
                <w:tcW w:w="1777" w:type="dxa"/>
              </w:tcPr>
              <w:p w14:paraId="27C66F1C" w14:textId="77777777" w:rsidR="00AA0A42" w:rsidRPr="00F2267E" w:rsidRDefault="00AA0A42" w:rsidP="006C162A">
                <w:pPr>
                  <w:keepNext/>
                  <w:spacing w:before="0"/>
                  <w:contextualSpacing/>
                  <w:outlineLvl w:val="3"/>
                  <w:rPr>
                    <w:rFonts w:eastAsiaTheme="majorEastAsia" w:cstheme="majorBidi"/>
                    <w:b/>
                    <w:szCs w:val="22"/>
                  </w:rPr>
                </w:pPr>
              </w:p>
              <w:p w14:paraId="02A14889" w14:textId="77777777" w:rsidR="00AA0A42" w:rsidRPr="00F2267E" w:rsidRDefault="00AA0A42" w:rsidP="006C162A">
                <w:pPr>
                  <w:keepNext/>
                  <w:spacing w:before="0"/>
                  <w:contextualSpacing/>
                  <w:outlineLvl w:val="3"/>
                  <w:rPr>
                    <w:rFonts w:eastAsiaTheme="majorEastAsia" w:cstheme="majorBidi"/>
                    <w:b/>
                    <w:szCs w:val="22"/>
                  </w:rPr>
                </w:pPr>
                <w:r w:rsidRPr="00F2267E">
                  <w:rPr>
                    <w:rFonts w:eastAsiaTheme="majorEastAsia" w:cstheme="majorBidi"/>
                    <w:b/>
                    <w:szCs w:val="22"/>
                  </w:rPr>
                  <w:t>STEP 4: Evaluation/Decision</w:t>
                </w:r>
              </w:p>
            </w:tc>
            <w:tc>
              <w:tcPr>
                <w:tcW w:w="7560" w:type="dxa"/>
              </w:tcPr>
              <w:p w14:paraId="679853EB" w14:textId="1DC50BCC" w:rsidR="00AA0A42" w:rsidRPr="00F2267E" w:rsidRDefault="00AA0A42" w:rsidP="006C162A">
                <w:pPr>
                  <w:autoSpaceDE w:val="0"/>
                  <w:autoSpaceDN w:val="0"/>
                  <w:adjustRightInd w:val="0"/>
                  <w:spacing w:before="0"/>
                  <w:rPr>
                    <w:color w:val="000000"/>
                    <w:szCs w:val="22"/>
                  </w:rPr>
                </w:pPr>
                <w:r w:rsidRPr="00F2267E">
                  <w:rPr>
                    <w:color w:val="000000"/>
                    <w:szCs w:val="22"/>
                  </w:rPr>
                  <w:t xml:space="preserve">Supervisor evaluates the request based on </w:t>
                </w:r>
                <w:r w:rsidR="000B03E4" w:rsidRPr="00F2267E">
                  <w:rPr>
                    <w:color w:val="000000"/>
                    <w:szCs w:val="22"/>
                  </w:rPr>
                  <w:t>d</w:t>
                </w:r>
                <w:r w:rsidRPr="00F2267E">
                  <w:rPr>
                    <w:color w:val="000000"/>
                    <w:szCs w:val="22"/>
                  </w:rPr>
                  <w:t>epartment’s</w:t>
                </w:r>
                <w:r w:rsidR="000B03E4" w:rsidRPr="00F2267E">
                  <w:rPr>
                    <w:color w:val="000000"/>
                    <w:szCs w:val="22"/>
                  </w:rPr>
                  <w:t xml:space="preserve"> hybrid</w:t>
                </w:r>
                <w:r w:rsidR="008A0E2D" w:rsidRPr="00F2267E">
                  <w:rPr>
                    <w:color w:val="000000"/>
                    <w:szCs w:val="22"/>
                  </w:rPr>
                  <w:t xml:space="preserve"> work</w:t>
                </w:r>
                <w:r w:rsidRPr="00F2267E">
                  <w:rPr>
                    <w:color w:val="000000"/>
                    <w:szCs w:val="22"/>
                  </w:rPr>
                  <w:t xml:space="preserve"> criteria (see </w:t>
                </w:r>
                <w:hyperlink r:id="rId13" w:history="1">
                  <w:r w:rsidRPr="00237310">
                    <w:rPr>
                      <w:rStyle w:val="Hyperlink"/>
                      <w:szCs w:val="22"/>
                    </w:rPr>
                    <w:t>Supervisor Considerations Worksheet</w:t>
                  </w:r>
                </w:hyperlink>
                <w:r w:rsidR="00237310">
                  <w:rPr>
                    <w:color w:val="000000"/>
                    <w:szCs w:val="22"/>
                  </w:rPr>
                  <w:t xml:space="preserve"> </w:t>
                </w:r>
                <w:r w:rsidRPr="00F2267E">
                  <w:rPr>
                    <w:color w:val="000000"/>
                    <w:szCs w:val="22"/>
                  </w:rPr>
                  <w:t>and Selection Criteria, below</w:t>
                </w:r>
                <w:r w:rsidR="008A0E2D" w:rsidRPr="00F2267E">
                  <w:rPr>
                    <w:color w:val="000000"/>
                    <w:szCs w:val="22"/>
                  </w:rPr>
                  <w:t>)</w:t>
                </w:r>
                <w:r w:rsidRPr="00F2267E">
                  <w:rPr>
                    <w:color w:val="000000"/>
                    <w:szCs w:val="22"/>
                  </w:rPr>
                  <w:t>.</w:t>
                </w:r>
              </w:p>
              <w:p w14:paraId="41664608" w14:textId="56CD6BD0" w:rsidR="00AA0A42" w:rsidRPr="00F2267E" w:rsidRDefault="00AA0A42" w:rsidP="006C162A">
                <w:pPr>
                  <w:pStyle w:val="ListParagraph"/>
                  <w:numPr>
                    <w:ilvl w:val="0"/>
                    <w:numId w:val="19"/>
                  </w:numPr>
                  <w:autoSpaceDE w:val="0"/>
                  <w:autoSpaceDN w:val="0"/>
                  <w:adjustRightInd w:val="0"/>
                  <w:spacing w:before="0"/>
                  <w:rPr>
                    <w:rFonts w:cs="Courier New"/>
                    <w:color w:val="000000"/>
                    <w:szCs w:val="22"/>
                  </w:rPr>
                </w:pPr>
                <w:r w:rsidRPr="00F2267E">
                  <w:rPr>
                    <w:rFonts w:cs="Courier New"/>
                    <w:color w:val="000000"/>
                    <w:szCs w:val="22"/>
                  </w:rPr>
                  <w:t xml:space="preserve">Yes, employee and job criteria are met, skip to Step 6. </w:t>
                </w:r>
              </w:p>
              <w:p w14:paraId="0B9988D4" w14:textId="77777777" w:rsidR="00AA0A42" w:rsidRPr="00F2267E" w:rsidRDefault="00AA0A42" w:rsidP="006C162A">
                <w:pPr>
                  <w:numPr>
                    <w:ilvl w:val="0"/>
                    <w:numId w:val="19"/>
                  </w:numPr>
                  <w:autoSpaceDE w:val="0"/>
                  <w:autoSpaceDN w:val="0"/>
                  <w:adjustRightInd w:val="0"/>
                  <w:spacing w:before="0"/>
                  <w:rPr>
                    <w:rFonts w:cs="Arial"/>
                    <w:color w:val="000000"/>
                    <w:szCs w:val="22"/>
                  </w:rPr>
                </w:pPr>
                <w:r w:rsidRPr="00F2267E">
                  <w:rPr>
                    <w:rFonts w:cs="Arial"/>
                    <w:color w:val="000000"/>
                    <w:szCs w:val="22"/>
                  </w:rPr>
                  <w:t xml:space="preserve">No, employee and job criteria are not met, go to Step 5. </w:t>
                </w:r>
              </w:p>
            </w:tc>
          </w:tr>
          <w:tr w:rsidR="00AA0A42" w:rsidRPr="00AA0A42" w14:paraId="1EE3B0AC" w14:textId="77777777" w:rsidTr="001478ED">
            <w:trPr>
              <w:cnfStyle w:val="000000010000" w:firstRow="0" w:lastRow="0" w:firstColumn="0" w:lastColumn="0" w:oddVBand="0" w:evenVBand="0" w:oddHBand="0" w:evenHBand="1" w:firstRowFirstColumn="0" w:firstRowLastColumn="0" w:lastRowFirstColumn="0" w:lastRowLastColumn="0"/>
              <w:trHeight w:val="1520"/>
            </w:trPr>
            <w:tc>
              <w:tcPr>
                <w:tcW w:w="1777" w:type="dxa"/>
              </w:tcPr>
              <w:p w14:paraId="03FC3191" w14:textId="77777777" w:rsidR="00AA0A42" w:rsidRPr="00F2267E" w:rsidRDefault="00AA0A42" w:rsidP="006C162A">
                <w:pPr>
                  <w:keepNext/>
                  <w:spacing w:before="0"/>
                  <w:contextualSpacing/>
                  <w:outlineLvl w:val="3"/>
                  <w:rPr>
                    <w:rFonts w:eastAsiaTheme="majorEastAsia" w:cstheme="majorBidi"/>
                    <w:b/>
                    <w:szCs w:val="22"/>
                  </w:rPr>
                </w:pPr>
              </w:p>
              <w:p w14:paraId="7D063527" w14:textId="77777777" w:rsidR="00AA0A42" w:rsidRPr="00F2267E" w:rsidRDefault="00AA0A42" w:rsidP="006C162A">
                <w:pPr>
                  <w:keepNext/>
                  <w:spacing w:before="0"/>
                  <w:contextualSpacing/>
                  <w:outlineLvl w:val="3"/>
                  <w:rPr>
                    <w:rFonts w:eastAsiaTheme="majorEastAsia" w:cstheme="majorBidi"/>
                    <w:b/>
                    <w:szCs w:val="22"/>
                  </w:rPr>
                </w:pPr>
                <w:r w:rsidRPr="00F2267E">
                  <w:rPr>
                    <w:rFonts w:eastAsiaTheme="majorEastAsia" w:cstheme="majorBidi"/>
                    <w:b/>
                    <w:szCs w:val="22"/>
                  </w:rPr>
                  <w:t>STEP 5:  Discussion Denying Request</w:t>
                </w:r>
                <w:r w:rsidRPr="00F2267E">
                  <w:rPr>
                    <w:rFonts w:eastAsiaTheme="majorEastAsia" w:cstheme="majorBidi"/>
                    <w:b/>
                    <w:i/>
                    <w:szCs w:val="22"/>
                  </w:rPr>
                  <w:t xml:space="preserve"> </w:t>
                </w:r>
              </w:p>
            </w:tc>
            <w:tc>
              <w:tcPr>
                <w:tcW w:w="7560" w:type="dxa"/>
              </w:tcPr>
              <w:p w14:paraId="087CB265" w14:textId="38B48A68" w:rsidR="00AA0A42" w:rsidRPr="00F2267E" w:rsidRDefault="00AA0A42" w:rsidP="006C162A">
                <w:pPr>
                  <w:numPr>
                    <w:ilvl w:val="0"/>
                    <w:numId w:val="22"/>
                  </w:numPr>
                  <w:autoSpaceDE w:val="0"/>
                  <w:autoSpaceDN w:val="0"/>
                  <w:adjustRightInd w:val="0"/>
                  <w:spacing w:before="0"/>
                  <w:rPr>
                    <w:szCs w:val="22"/>
                  </w:rPr>
                </w:pPr>
                <w:r w:rsidRPr="00F2267E">
                  <w:rPr>
                    <w:rFonts w:cs="Arial"/>
                    <w:color w:val="000000"/>
                    <w:szCs w:val="22"/>
                  </w:rPr>
                  <w:t xml:space="preserve">Supervisor meets with employee to discuss reasons why employee or job criteria do not meet </w:t>
                </w:r>
                <w:r w:rsidR="000B03E4" w:rsidRPr="00F2267E">
                  <w:rPr>
                    <w:rFonts w:cs="Arial"/>
                    <w:color w:val="000000"/>
                    <w:szCs w:val="22"/>
                  </w:rPr>
                  <w:t>hybrid</w:t>
                </w:r>
                <w:r w:rsidR="008A0E2D" w:rsidRPr="00F2267E">
                  <w:rPr>
                    <w:rFonts w:cs="Arial"/>
                    <w:color w:val="000000"/>
                    <w:szCs w:val="22"/>
                  </w:rPr>
                  <w:t xml:space="preserve"> work </w:t>
                </w:r>
                <w:r w:rsidRPr="00F2267E">
                  <w:rPr>
                    <w:rFonts w:cs="Arial"/>
                    <w:color w:val="000000"/>
                    <w:szCs w:val="22"/>
                  </w:rPr>
                  <w:t xml:space="preserve">selection criteria. Explore alternatives to </w:t>
                </w:r>
                <w:r w:rsidR="000B03E4" w:rsidRPr="00F2267E">
                  <w:rPr>
                    <w:rFonts w:cs="Arial"/>
                    <w:color w:val="000000"/>
                    <w:szCs w:val="22"/>
                  </w:rPr>
                  <w:t>a hybrid work arrangement</w:t>
                </w:r>
                <w:r w:rsidRPr="00F2267E">
                  <w:rPr>
                    <w:rFonts w:cs="Arial"/>
                    <w:color w:val="000000"/>
                    <w:szCs w:val="22"/>
                  </w:rPr>
                  <w:t xml:space="preserve">, if any. </w:t>
                </w:r>
              </w:p>
              <w:p w14:paraId="32D48AF5" w14:textId="589F03F7" w:rsidR="00AA0A42" w:rsidRPr="00F2267E" w:rsidRDefault="00AA0A42" w:rsidP="006C162A">
                <w:pPr>
                  <w:numPr>
                    <w:ilvl w:val="0"/>
                    <w:numId w:val="22"/>
                  </w:numPr>
                  <w:autoSpaceDE w:val="0"/>
                  <w:autoSpaceDN w:val="0"/>
                  <w:adjustRightInd w:val="0"/>
                  <w:spacing w:before="0"/>
                  <w:rPr>
                    <w:szCs w:val="22"/>
                  </w:rPr>
                </w:pPr>
                <w:r w:rsidRPr="00F2267E">
                  <w:rPr>
                    <w:rFonts w:cs="Arial"/>
                    <w:color w:val="000000"/>
                    <w:szCs w:val="22"/>
                  </w:rPr>
                  <w:t xml:space="preserve">Supervisor provides written confirmation of decision to </w:t>
                </w:r>
                <w:r w:rsidR="008A0E2D" w:rsidRPr="00F2267E">
                  <w:rPr>
                    <w:rFonts w:cs="Arial"/>
                    <w:color w:val="000000"/>
                    <w:szCs w:val="22"/>
                  </w:rPr>
                  <w:t>employee and</w:t>
                </w:r>
                <w:r w:rsidRPr="00F2267E">
                  <w:rPr>
                    <w:rFonts w:cs="Arial"/>
                    <w:color w:val="000000"/>
                    <w:szCs w:val="22"/>
                  </w:rPr>
                  <w:t xml:space="preserve"> maintains copy in the supervisor</w:t>
                </w:r>
                <w:r w:rsidR="00886365" w:rsidRPr="00F2267E">
                  <w:rPr>
                    <w:rFonts w:cs="Arial"/>
                    <w:color w:val="000000"/>
                    <w:szCs w:val="22"/>
                  </w:rPr>
                  <w:t>’s</w:t>
                </w:r>
                <w:r w:rsidRPr="00F2267E">
                  <w:rPr>
                    <w:rFonts w:cs="Arial"/>
                    <w:color w:val="000000"/>
                    <w:szCs w:val="22"/>
                  </w:rPr>
                  <w:t xml:space="preserve"> file.</w:t>
                </w:r>
              </w:p>
            </w:tc>
          </w:tr>
          <w:tr w:rsidR="00AA0A42" w:rsidRPr="00AA0A42" w14:paraId="67D18F79" w14:textId="77777777" w:rsidTr="001478ED">
            <w:trPr>
              <w:cnfStyle w:val="000000100000" w:firstRow="0" w:lastRow="0" w:firstColumn="0" w:lastColumn="0" w:oddVBand="0" w:evenVBand="0" w:oddHBand="1" w:evenHBand="0" w:firstRowFirstColumn="0" w:firstRowLastColumn="0" w:lastRowFirstColumn="0" w:lastRowLastColumn="0"/>
              <w:trHeight w:val="1790"/>
            </w:trPr>
            <w:tc>
              <w:tcPr>
                <w:tcW w:w="1777" w:type="dxa"/>
              </w:tcPr>
              <w:p w14:paraId="1FFD7DE5" w14:textId="77777777" w:rsidR="00AA0A42" w:rsidRPr="00F2267E" w:rsidRDefault="00AA0A42" w:rsidP="006C162A">
                <w:pPr>
                  <w:autoSpaceDE w:val="0"/>
                  <w:autoSpaceDN w:val="0"/>
                  <w:adjustRightInd w:val="0"/>
                  <w:spacing w:before="0"/>
                  <w:rPr>
                    <w:rFonts w:cs="Arial"/>
                    <w:b/>
                    <w:bCs/>
                    <w:color w:val="000000"/>
                    <w:szCs w:val="22"/>
                  </w:rPr>
                </w:pPr>
                <w:r w:rsidRPr="00F2267E">
                  <w:rPr>
                    <w:rFonts w:cs="Arial"/>
                    <w:b/>
                    <w:bCs/>
                    <w:color w:val="000000"/>
                    <w:szCs w:val="22"/>
                  </w:rPr>
                  <w:t>STEP 6: Training</w:t>
                </w:r>
              </w:p>
            </w:tc>
            <w:tc>
              <w:tcPr>
                <w:tcW w:w="7560" w:type="dxa"/>
              </w:tcPr>
              <w:p w14:paraId="7CBB63EF" w14:textId="5519012D" w:rsidR="00AA0A42" w:rsidRPr="00F2267E" w:rsidRDefault="00AA0A42" w:rsidP="006C162A">
                <w:pPr>
                  <w:spacing w:before="0"/>
                  <w:rPr>
                    <w:szCs w:val="22"/>
                  </w:rPr>
                </w:pPr>
                <w:r w:rsidRPr="00F2267E">
                  <w:rPr>
                    <w:szCs w:val="22"/>
                  </w:rPr>
                  <w:t xml:space="preserve">The supervisor provides and reviews with the employee the following policies and procedures prior to entering into a </w:t>
                </w:r>
                <w:r w:rsidR="000B03E4" w:rsidRPr="00F2267E">
                  <w:rPr>
                    <w:szCs w:val="22"/>
                  </w:rPr>
                  <w:t>Hybrid</w:t>
                </w:r>
                <w:r w:rsidR="008A0E2D" w:rsidRPr="00F2267E">
                  <w:rPr>
                    <w:szCs w:val="22"/>
                  </w:rPr>
                  <w:t xml:space="preserve"> Work</w:t>
                </w:r>
                <w:r w:rsidRPr="00F2267E">
                  <w:rPr>
                    <w:szCs w:val="22"/>
                  </w:rPr>
                  <w:t xml:space="preserve"> Agreement: </w:t>
                </w:r>
              </w:p>
              <w:p w14:paraId="3A17F593" w14:textId="5DAF7B96" w:rsidR="00AA0A42" w:rsidRPr="00F2267E" w:rsidRDefault="00F65335" w:rsidP="006C162A">
                <w:pPr>
                  <w:pStyle w:val="ListParagraph"/>
                  <w:numPr>
                    <w:ilvl w:val="0"/>
                    <w:numId w:val="23"/>
                  </w:numPr>
                  <w:spacing w:before="0"/>
                  <w:rPr>
                    <w:szCs w:val="22"/>
                  </w:rPr>
                </w:pPr>
                <w:r>
                  <w:rPr>
                    <w:szCs w:val="22"/>
                  </w:rPr>
                  <w:t>City</w:t>
                </w:r>
                <w:r w:rsidR="00AA0A42" w:rsidRPr="00F2267E">
                  <w:rPr>
                    <w:szCs w:val="22"/>
                  </w:rPr>
                  <w:t xml:space="preserve"> of Saint </w:t>
                </w:r>
                <w:r w:rsidR="008A0E2D" w:rsidRPr="00F2267E">
                  <w:rPr>
                    <w:szCs w:val="22"/>
                  </w:rPr>
                  <w:t xml:space="preserve">Paul </w:t>
                </w:r>
                <w:hyperlink r:id="rId14" w:history="1">
                  <w:r w:rsidR="000B03E4" w:rsidRPr="00104C96">
                    <w:rPr>
                      <w:rStyle w:val="Hyperlink"/>
                      <w:szCs w:val="22"/>
                    </w:rPr>
                    <w:t>Hybrid</w:t>
                  </w:r>
                  <w:r w:rsidR="008A0E2D" w:rsidRPr="00104C96">
                    <w:rPr>
                      <w:rStyle w:val="Hyperlink"/>
                      <w:szCs w:val="22"/>
                    </w:rPr>
                    <w:t xml:space="preserve"> Work</w:t>
                  </w:r>
                  <w:r w:rsidR="00AA0A42" w:rsidRPr="00104C96">
                    <w:rPr>
                      <w:rStyle w:val="Hyperlink"/>
                      <w:szCs w:val="22"/>
                    </w:rPr>
                    <w:t xml:space="preserve"> Policy</w:t>
                  </w:r>
                </w:hyperlink>
                <w:r w:rsidR="00AA0A42" w:rsidRPr="00F2267E">
                  <w:rPr>
                    <w:szCs w:val="22"/>
                  </w:rPr>
                  <w:t xml:space="preserve"> </w:t>
                </w:r>
              </w:p>
              <w:p w14:paraId="738804B0" w14:textId="2697B6FC" w:rsidR="00AA0A42" w:rsidRPr="00F2267E" w:rsidRDefault="00AA0A42" w:rsidP="006C162A">
                <w:pPr>
                  <w:pStyle w:val="ListParagraph"/>
                  <w:numPr>
                    <w:ilvl w:val="0"/>
                    <w:numId w:val="23"/>
                  </w:numPr>
                  <w:spacing w:before="0"/>
                  <w:rPr>
                    <w:szCs w:val="22"/>
                  </w:rPr>
                </w:pPr>
                <w:r w:rsidRPr="00F2267E">
                  <w:rPr>
                    <w:szCs w:val="22"/>
                  </w:rPr>
                  <w:t xml:space="preserve">Department </w:t>
                </w:r>
                <w:r w:rsidR="000B03E4" w:rsidRPr="00F2267E">
                  <w:rPr>
                    <w:szCs w:val="22"/>
                  </w:rPr>
                  <w:t>Hybrid</w:t>
                </w:r>
                <w:r w:rsidR="008A0E2D" w:rsidRPr="00F2267E">
                  <w:rPr>
                    <w:szCs w:val="22"/>
                  </w:rPr>
                  <w:t xml:space="preserve"> Work</w:t>
                </w:r>
                <w:r w:rsidRPr="00F2267E">
                  <w:rPr>
                    <w:szCs w:val="22"/>
                  </w:rPr>
                  <w:t xml:space="preserve"> Policy (if applicable)</w:t>
                </w:r>
              </w:p>
              <w:p w14:paraId="7648DA1A" w14:textId="150D37F8" w:rsidR="00AA0A42" w:rsidRPr="00F2267E" w:rsidRDefault="00F65335" w:rsidP="006C162A">
                <w:pPr>
                  <w:pStyle w:val="ListParagraph"/>
                  <w:numPr>
                    <w:ilvl w:val="0"/>
                    <w:numId w:val="23"/>
                  </w:numPr>
                  <w:spacing w:before="0"/>
                  <w:rPr>
                    <w:szCs w:val="22"/>
                  </w:rPr>
                </w:pPr>
                <w:r>
                  <w:rPr>
                    <w:szCs w:val="22"/>
                  </w:rPr>
                  <w:t>City</w:t>
                </w:r>
                <w:r w:rsidR="00AA0A42" w:rsidRPr="00F2267E">
                  <w:rPr>
                    <w:szCs w:val="22"/>
                  </w:rPr>
                  <w:t xml:space="preserve"> Policy on </w:t>
                </w:r>
                <w:hyperlink r:id="rId15" w:history="1">
                  <w:r w:rsidR="00AA0A42" w:rsidRPr="00A31AE3">
                    <w:rPr>
                      <w:rStyle w:val="Hyperlink"/>
                      <w:szCs w:val="22"/>
                    </w:rPr>
                    <w:t>Appropriate use of Technology and Equipment</w:t>
                  </w:r>
                </w:hyperlink>
                <w:r w:rsidR="00AA0A42" w:rsidRPr="00F2267E">
                  <w:rPr>
                    <w:szCs w:val="22"/>
                  </w:rPr>
                  <w:t xml:space="preserve"> </w:t>
                </w:r>
              </w:p>
              <w:p w14:paraId="4AEEE8ED" w14:textId="77777777" w:rsidR="00AA0A42" w:rsidRPr="00F2267E" w:rsidRDefault="00AA0A42" w:rsidP="006C162A">
                <w:pPr>
                  <w:pStyle w:val="ListParagraph"/>
                  <w:numPr>
                    <w:ilvl w:val="0"/>
                    <w:numId w:val="23"/>
                  </w:numPr>
                  <w:spacing w:before="0"/>
                  <w:rPr>
                    <w:szCs w:val="22"/>
                  </w:rPr>
                </w:pPr>
                <w:r w:rsidRPr="00F2267E">
                  <w:rPr>
                    <w:szCs w:val="22"/>
                  </w:rPr>
                  <w:t>Injury reporting procedures</w:t>
                </w:r>
              </w:p>
              <w:p w14:paraId="43FE881C" w14:textId="77777777" w:rsidR="00457331" w:rsidRPr="00F2267E" w:rsidRDefault="00237310" w:rsidP="006C162A">
                <w:pPr>
                  <w:pStyle w:val="ListParagraph"/>
                  <w:numPr>
                    <w:ilvl w:val="1"/>
                    <w:numId w:val="23"/>
                  </w:numPr>
                  <w:spacing w:before="0"/>
                  <w:rPr>
                    <w:szCs w:val="22"/>
                  </w:rPr>
                </w:pPr>
                <w:hyperlink r:id="rId16" w:history="1">
                  <w:r w:rsidR="00AA0A42" w:rsidRPr="00F2267E">
                    <w:rPr>
                      <w:szCs w:val="22"/>
                      <w:u w:val="single"/>
                    </w:rPr>
                    <w:t>Information for Injured Employees</w:t>
                  </w:r>
                </w:hyperlink>
                <w:r w:rsidR="00AA0A42" w:rsidRPr="00F2267E">
                  <w:rPr>
                    <w:szCs w:val="22"/>
                  </w:rPr>
                  <w:t xml:space="preserve"> </w:t>
                </w:r>
              </w:p>
              <w:p w14:paraId="2F34AFE2" w14:textId="77777777" w:rsidR="00457331" w:rsidRPr="00F2267E" w:rsidRDefault="00237310" w:rsidP="006C162A">
                <w:pPr>
                  <w:pStyle w:val="ListParagraph"/>
                  <w:numPr>
                    <w:ilvl w:val="0"/>
                    <w:numId w:val="23"/>
                  </w:numPr>
                  <w:spacing w:before="0"/>
                  <w:rPr>
                    <w:szCs w:val="22"/>
                  </w:rPr>
                </w:pPr>
                <w:hyperlink r:id="rId17" w:history="1">
                  <w:r w:rsidR="00AA0A42" w:rsidRPr="00F2267E">
                    <w:rPr>
                      <w:szCs w:val="22"/>
                    </w:rPr>
                    <w:t>Expense reimbursement procedure</w:t>
                  </w:r>
                </w:hyperlink>
                <w:r w:rsidR="00AA0A42" w:rsidRPr="00F2267E">
                  <w:rPr>
                    <w:szCs w:val="22"/>
                  </w:rPr>
                  <w:t xml:space="preserve"> </w:t>
                </w:r>
              </w:p>
              <w:p w14:paraId="2F0830CB" w14:textId="32DB4A17" w:rsidR="00457331" w:rsidRPr="00F2267E" w:rsidRDefault="00AA0A42" w:rsidP="006C162A">
                <w:pPr>
                  <w:pStyle w:val="ListParagraph"/>
                  <w:numPr>
                    <w:ilvl w:val="0"/>
                    <w:numId w:val="23"/>
                  </w:numPr>
                  <w:spacing w:before="0"/>
                  <w:rPr>
                    <w:szCs w:val="22"/>
                  </w:rPr>
                </w:pPr>
                <w:r w:rsidRPr="00F2267E">
                  <w:rPr>
                    <w:szCs w:val="22"/>
                  </w:rPr>
                  <w:t>Collective bargaining agreements/plans</w:t>
                </w:r>
                <w:r w:rsidR="00064392" w:rsidRPr="00F2267E">
                  <w:rPr>
                    <w:szCs w:val="22"/>
                  </w:rPr>
                  <w:t xml:space="preserve"> including work hours and overtime</w:t>
                </w:r>
              </w:p>
              <w:p w14:paraId="5CBD5E25" w14:textId="15AAD4C6" w:rsidR="00AA0A42" w:rsidRPr="00F2267E" w:rsidRDefault="00AA0A42" w:rsidP="006C162A">
                <w:pPr>
                  <w:pStyle w:val="ListParagraph"/>
                  <w:numPr>
                    <w:ilvl w:val="0"/>
                    <w:numId w:val="23"/>
                  </w:numPr>
                  <w:spacing w:before="0"/>
                  <w:rPr>
                    <w:szCs w:val="22"/>
                  </w:rPr>
                </w:pPr>
                <w:r w:rsidRPr="00F2267E">
                  <w:rPr>
                    <w:szCs w:val="22"/>
                  </w:rPr>
                  <w:t xml:space="preserve">Other policies and/or procedures based on </w:t>
                </w:r>
                <w:r w:rsidR="000B03E4" w:rsidRPr="00F2267E">
                  <w:rPr>
                    <w:szCs w:val="22"/>
                  </w:rPr>
                  <w:t>d</w:t>
                </w:r>
                <w:r w:rsidRPr="00F2267E">
                  <w:rPr>
                    <w:szCs w:val="22"/>
                  </w:rPr>
                  <w:t>epartment need.</w:t>
                </w:r>
              </w:p>
            </w:tc>
          </w:tr>
          <w:tr w:rsidR="00AA0A42" w:rsidRPr="00AA0A42" w14:paraId="50D78F55" w14:textId="77777777" w:rsidTr="007D1C12">
            <w:trPr>
              <w:cnfStyle w:val="000000010000" w:firstRow="0" w:lastRow="0" w:firstColumn="0" w:lastColumn="0" w:oddVBand="0" w:evenVBand="0" w:oddHBand="0" w:evenHBand="1" w:firstRowFirstColumn="0" w:firstRowLastColumn="0" w:lastRowFirstColumn="0" w:lastRowLastColumn="0"/>
              <w:trHeight w:val="4490"/>
            </w:trPr>
            <w:tc>
              <w:tcPr>
                <w:tcW w:w="1777" w:type="dxa"/>
              </w:tcPr>
              <w:p w14:paraId="6D7A1395" w14:textId="77F74CF5" w:rsidR="00AA0A42" w:rsidRPr="00F2267E" w:rsidRDefault="00AA0A42" w:rsidP="006C162A">
                <w:pPr>
                  <w:autoSpaceDE w:val="0"/>
                  <w:autoSpaceDN w:val="0"/>
                  <w:adjustRightInd w:val="0"/>
                  <w:spacing w:before="0"/>
                  <w:rPr>
                    <w:rFonts w:cs="Arial"/>
                    <w:b/>
                    <w:i/>
                    <w:color w:val="000000"/>
                    <w:szCs w:val="22"/>
                  </w:rPr>
                </w:pPr>
                <w:r w:rsidRPr="00F2267E">
                  <w:rPr>
                    <w:rFonts w:cs="Arial"/>
                    <w:b/>
                    <w:bCs/>
                    <w:color w:val="000000"/>
                    <w:szCs w:val="22"/>
                  </w:rPr>
                  <w:t xml:space="preserve">STEP 7: </w:t>
                </w:r>
                <w:r w:rsidR="00064392" w:rsidRPr="00F2267E">
                  <w:rPr>
                    <w:rFonts w:cs="Arial"/>
                    <w:b/>
                    <w:bCs/>
                    <w:color w:val="000000"/>
                    <w:szCs w:val="22"/>
                  </w:rPr>
                  <w:t>Hybrid</w:t>
                </w:r>
                <w:r w:rsidR="008A0E2D" w:rsidRPr="00F2267E">
                  <w:rPr>
                    <w:rFonts w:cs="Arial"/>
                    <w:b/>
                    <w:bCs/>
                    <w:color w:val="000000"/>
                    <w:szCs w:val="22"/>
                  </w:rPr>
                  <w:t xml:space="preserve"> </w:t>
                </w:r>
                <w:r w:rsidR="007238FC" w:rsidRPr="00F2267E">
                  <w:rPr>
                    <w:rFonts w:cs="Arial"/>
                    <w:b/>
                    <w:bCs/>
                    <w:color w:val="000000"/>
                    <w:szCs w:val="22"/>
                  </w:rPr>
                  <w:t>Work Agreement</w:t>
                </w:r>
              </w:p>
            </w:tc>
            <w:tc>
              <w:tcPr>
                <w:tcW w:w="7560" w:type="dxa"/>
              </w:tcPr>
              <w:p w14:paraId="7F4E3A47" w14:textId="4FF1D3AD" w:rsidR="00AA0A42" w:rsidRPr="00F2267E" w:rsidRDefault="00AA0A42" w:rsidP="006C162A">
                <w:pPr>
                  <w:numPr>
                    <w:ilvl w:val="0"/>
                    <w:numId w:val="20"/>
                  </w:numPr>
                  <w:autoSpaceDE w:val="0"/>
                  <w:autoSpaceDN w:val="0"/>
                  <w:adjustRightInd w:val="0"/>
                  <w:spacing w:before="0"/>
                  <w:rPr>
                    <w:rFonts w:cs="Arial"/>
                    <w:color w:val="000000"/>
                    <w:szCs w:val="22"/>
                  </w:rPr>
                </w:pPr>
                <w:r w:rsidRPr="00F2267E">
                  <w:rPr>
                    <w:rFonts w:cs="Arial"/>
                    <w:color w:val="000000"/>
                    <w:szCs w:val="22"/>
                  </w:rPr>
                  <w:t xml:space="preserve">Supervisor </w:t>
                </w:r>
                <w:r w:rsidR="007238FC" w:rsidRPr="00F2267E">
                  <w:rPr>
                    <w:rFonts w:cs="Arial"/>
                    <w:color w:val="000000"/>
                    <w:szCs w:val="22"/>
                  </w:rPr>
                  <w:t xml:space="preserve">reviews </w:t>
                </w:r>
                <w:r w:rsidR="00064392" w:rsidRPr="00F2267E">
                  <w:rPr>
                    <w:rFonts w:cs="Arial"/>
                    <w:color w:val="000000"/>
                    <w:szCs w:val="22"/>
                  </w:rPr>
                  <w:t>Hybrid</w:t>
                </w:r>
                <w:r w:rsidR="008A0E2D" w:rsidRPr="00F2267E">
                  <w:rPr>
                    <w:rFonts w:cs="Arial"/>
                    <w:color w:val="000000"/>
                    <w:szCs w:val="22"/>
                  </w:rPr>
                  <w:t xml:space="preserve"> Work </w:t>
                </w:r>
                <w:r w:rsidRPr="00F2267E">
                  <w:rPr>
                    <w:rFonts w:cs="Arial"/>
                    <w:color w:val="000000"/>
                    <w:szCs w:val="22"/>
                  </w:rPr>
                  <w:t xml:space="preserve">Agreement with employee, as well as expectations and conditions </w:t>
                </w:r>
                <w:r w:rsidR="00064392" w:rsidRPr="00F2267E">
                  <w:rPr>
                    <w:rFonts w:cs="Arial"/>
                    <w:color w:val="000000"/>
                    <w:szCs w:val="22"/>
                  </w:rPr>
                  <w:t>of the</w:t>
                </w:r>
                <w:r w:rsidR="008A0E2D" w:rsidRPr="00F2267E">
                  <w:rPr>
                    <w:rFonts w:cs="Arial"/>
                    <w:color w:val="000000"/>
                    <w:szCs w:val="22"/>
                  </w:rPr>
                  <w:t xml:space="preserve"> </w:t>
                </w:r>
                <w:r w:rsidR="00064392" w:rsidRPr="00F2267E">
                  <w:rPr>
                    <w:rFonts w:cs="Arial"/>
                    <w:color w:val="000000"/>
                    <w:szCs w:val="22"/>
                  </w:rPr>
                  <w:t>hybrid</w:t>
                </w:r>
                <w:r w:rsidR="008A0E2D" w:rsidRPr="00F2267E">
                  <w:rPr>
                    <w:rFonts w:cs="Arial"/>
                    <w:color w:val="000000"/>
                    <w:szCs w:val="22"/>
                  </w:rPr>
                  <w:t xml:space="preserve"> work </w:t>
                </w:r>
                <w:r w:rsidRPr="00F2267E">
                  <w:rPr>
                    <w:rFonts w:cs="Arial"/>
                    <w:color w:val="000000"/>
                    <w:szCs w:val="22"/>
                  </w:rPr>
                  <w:t xml:space="preserve">arrangement, including: </w:t>
                </w:r>
              </w:p>
              <w:p w14:paraId="771EBF6F" w14:textId="77777777" w:rsidR="00AA0A42" w:rsidRPr="00F2267E" w:rsidRDefault="00AA0A42" w:rsidP="006C162A">
                <w:pPr>
                  <w:autoSpaceDE w:val="0"/>
                  <w:autoSpaceDN w:val="0"/>
                  <w:adjustRightInd w:val="0"/>
                  <w:spacing w:before="0"/>
                  <w:ind w:left="720"/>
                  <w:rPr>
                    <w:rFonts w:cs="Courier New"/>
                    <w:color w:val="000000"/>
                    <w:szCs w:val="22"/>
                  </w:rPr>
                </w:pPr>
                <w:r w:rsidRPr="00F2267E">
                  <w:rPr>
                    <w:rFonts w:cs="Courier New"/>
                    <w:color w:val="000000"/>
                    <w:szCs w:val="22"/>
                  </w:rPr>
                  <w:t xml:space="preserve">o Employee performance expectations and monitoring </w:t>
                </w:r>
              </w:p>
              <w:p w14:paraId="71A2F916" w14:textId="5B5080B6" w:rsidR="00AA0A42" w:rsidRPr="00F2267E" w:rsidRDefault="00AA0A42" w:rsidP="006C162A">
                <w:pPr>
                  <w:autoSpaceDE w:val="0"/>
                  <w:autoSpaceDN w:val="0"/>
                  <w:adjustRightInd w:val="0"/>
                  <w:spacing w:before="0"/>
                  <w:ind w:left="720"/>
                  <w:rPr>
                    <w:rFonts w:cs="Courier New"/>
                    <w:color w:val="000000"/>
                    <w:szCs w:val="22"/>
                  </w:rPr>
                </w:pPr>
                <w:r w:rsidRPr="00F2267E">
                  <w:rPr>
                    <w:rFonts w:cs="Courier New"/>
                    <w:color w:val="000000"/>
                    <w:szCs w:val="22"/>
                  </w:rPr>
                  <w:t xml:space="preserve">o </w:t>
                </w:r>
                <w:r w:rsidR="008A0E2D" w:rsidRPr="00F2267E">
                  <w:rPr>
                    <w:rFonts w:cs="Courier New"/>
                    <w:color w:val="000000"/>
                    <w:szCs w:val="22"/>
                  </w:rPr>
                  <w:t>Work</w:t>
                </w:r>
                <w:r w:rsidRPr="00F2267E">
                  <w:rPr>
                    <w:rFonts w:cs="Courier New"/>
                    <w:color w:val="000000"/>
                    <w:szCs w:val="22"/>
                  </w:rPr>
                  <w:t xml:space="preserve"> hours and schedule </w:t>
                </w:r>
              </w:p>
              <w:p w14:paraId="143AB343" w14:textId="2672062D" w:rsidR="00AA0A42" w:rsidRPr="00F2267E" w:rsidRDefault="00AA0A42" w:rsidP="006C162A">
                <w:pPr>
                  <w:autoSpaceDE w:val="0"/>
                  <w:autoSpaceDN w:val="0"/>
                  <w:adjustRightInd w:val="0"/>
                  <w:spacing w:before="0"/>
                  <w:ind w:left="720"/>
                  <w:rPr>
                    <w:rFonts w:cs="Courier New"/>
                    <w:color w:val="000000"/>
                    <w:szCs w:val="22"/>
                  </w:rPr>
                </w:pPr>
                <w:r w:rsidRPr="00F2267E">
                  <w:rPr>
                    <w:rFonts w:cs="Courier New"/>
                    <w:color w:val="000000"/>
                    <w:szCs w:val="22"/>
                  </w:rPr>
                  <w:t xml:space="preserve">o </w:t>
                </w:r>
                <w:r w:rsidR="00064392" w:rsidRPr="00F2267E">
                  <w:rPr>
                    <w:rFonts w:cs="Courier New"/>
                    <w:color w:val="000000"/>
                    <w:szCs w:val="22"/>
                  </w:rPr>
                  <w:t>Hybrid office/</w:t>
                </w:r>
                <w:r w:rsidR="008A0E2D" w:rsidRPr="00F2267E">
                  <w:rPr>
                    <w:rFonts w:cs="Courier New"/>
                    <w:color w:val="000000"/>
                    <w:szCs w:val="22"/>
                  </w:rPr>
                  <w:t>work</w:t>
                </w:r>
                <w:r w:rsidRPr="00F2267E">
                  <w:rPr>
                    <w:rFonts w:cs="Courier New"/>
                    <w:color w:val="000000"/>
                    <w:szCs w:val="22"/>
                  </w:rPr>
                  <w:t xml:space="preserve"> location </w:t>
                </w:r>
              </w:p>
              <w:p w14:paraId="2AFBC4F8" w14:textId="77777777" w:rsidR="00AA0A42" w:rsidRPr="00F2267E" w:rsidRDefault="00AA0A42" w:rsidP="006C162A">
                <w:pPr>
                  <w:autoSpaceDE w:val="0"/>
                  <w:autoSpaceDN w:val="0"/>
                  <w:adjustRightInd w:val="0"/>
                  <w:spacing w:before="0"/>
                  <w:ind w:left="720"/>
                  <w:rPr>
                    <w:rFonts w:cs="Courier New"/>
                    <w:color w:val="000000"/>
                    <w:szCs w:val="22"/>
                  </w:rPr>
                </w:pPr>
                <w:r w:rsidRPr="00F2267E">
                  <w:rPr>
                    <w:rFonts w:cs="Courier New"/>
                    <w:color w:val="000000"/>
                    <w:szCs w:val="22"/>
                  </w:rPr>
                  <w:t xml:space="preserve">o Equipment and supplies </w:t>
                </w:r>
              </w:p>
              <w:p w14:paraId="17C01757" w14:textId="77777777" w:rsidR="00AA0A42" w:rsidRPr="00F2267E" w:rsidRDefault="00AA0A42" w:rsidP="006C162A">
                <w:pPr>
                  <w:autoSpaceDE w:val="0"/>
                  <w:autoSpaceDN w:val="0"/>
                  <w:adjustRightInd w:val="0"/>
                  <w:spacing w:before="0"/>
                  <w:ind w:left="720"/>
                  <w:rPr>
                    <w:rFonts w:cs="Courier New"/>
                    <w:color w:val="000000"/>
                    <w:szCs w:val="22"/>
                  </w:rPr>
                </w:pPr>
                <w:r w:rsidRPr="00F2267E">
                  <w:rPr>
                    <w:rFonts w:cs="Courier New"/>
                    <w:color w:val="000000"/>
                    <w:szCs w:val="22"/>
                  </w:rPr>
                  <w:t xml:space="preserve">o Employee injury/Workers’ compensation </w:t>
                </w:r>
              </w:p>
              <w:p w14:paraId="3F4C35C1" w14:textId="77777777" w:rsidR="00AA0A42" w:rsidRPr="00F2267E" w:rsidRDefault="00AA0A42" w:rsidP="006C162A">
                <w:pPr>
                  <w:autoSpaceDE w:val="0"/>
                  <w:autoSpaceDN w:val="0"/>
                  <w:adjustRightInd w:val="0"/>
                  <w:spacing w:before="0"/>
                  <w:ind w:left="720"/>
                  <w:rPr>
                    <w:rFonts w:cs="Courier New"/>
                    <w:color w:val="000000"/>
                    <w:szCs w:val="22"/>
                  </w:rPr>
                </w:pPr>
                <w:r w:rsidRPr="00F2267E">
                  <w:rPr>
                    <w:rFonts w:cs="Courier New"/>
                    <w:color w:val="000000"/>
                    <w:szCs w:val="22"/>
                  </w:rPr>
                  <w:t xml:space="preserve">o Data privacy and security </w:t>
                </w:r>
              </w:p>
              <w:p w14:paraId="69B6FC16" w14:textId="77777777" w:rsidR="00AA0A42" w:rsidRPr="00F2267E" w:rsidRDefault="00AA0A42" w:rsidP="006C162A">
                <w:pPr>
                  <w:autoSpaceDE w:val="0"/>
                  <w:autoSpaceDN w:val="0"/>
                  <w:adjustRightInd w:val="0"/>
                  <w:spacing w:before="0"/>
                  <w:ind w:left="720"/>
                  <w:rPr>
                    <w:rFonts w:cs="Courier New"/>
                    <w:color w:val="000000"/>
                    <w:szCs w:val="22"/>
                  </w:rPr>
                </w:pPr>
                <w:r w:rsidRPr="00F2267E">
                  <w:rPr>
                    <w:rFonts w:cs="Courier New"/>
                    <w:color w:val="000000"/>
                    <w:szCs w:val="22"/>
                  </w:rPr>
                  <w:t xml:space="preserve">o Communication and availability </w:t>
                </w:r>
              </w:p>
              <w:p w14:paraId="23B42121" w14:textId="77777777" w:rsidR="00457331" w:rsidRPr="00F2267E" w:rsidRDefault="00AA0A42" w:rsidP="006C162A">
                <w:pPr>
                  <w:autoSpaceDE w:val="0"/>
                  <w:autoSpaceDN w:val="0"/>
                  <w:adjustRightInd w:val="0"/>
                  <w:spacing w:before="0"/>
                  <w:ind w:left="720"/>
                  <w:rPr>
                    <w:rFonts w:cs="Courier New"/>
                    <w:color w:val="000000"/>
                    <w:szCs w:val="22"/>
                  </w:rPr>
                </w:pPr>
                <w:r w:rsidRPr="00F2267E">
                  <w:rPr>
                    <w:rFonts w:cs="Courier New"/>
                    <w:color w:val="000000"/>
                    <w:szCs w:val="22"/>
                  </w:rPr>
                  <w:t xml:space="preserve">o Employment conditions </w:t>
                </w:r>
              </w:p>
              <w:p w14:paraId="74D52C4E" w14:textId="08875B21" w:rsidR="00AA0A42" w:rsidRPr="00F2267E" w:rsidRDefault="00AA0A42" w:rsidP="006C162A">
                <w:pPr>
                  <w:pStyle w:val="ListParagraph"/>
                  <w:numPr>
                    <w:ilvl w:val="0"/>
                    <w:numId w:val="20"/>
                  </w:numPr>
                  <w:autoSpaceDE w:val="0"/>
                  <w:autoSpaceDN w:val="0"/>
                  <w:adjustRightInd w:val="0"/>
                  <w:spacing w:before="0"/>
                  <w:rPr>
                    <w:rFonts w:cs="Courier New"/>
                    <w:color w:val="000000"/>
                    <w:szCs w:val="22"/>
                  </w:rPr>
                </w:pPr>
                <w:r w:rsidRPr="00F2267E">
                  <w:rPr>
                    <w:rFonts w:cs="Courier New"/>
                    <w:color w:val="000000"/>
                    <w:szCs w:val="22"/>
                  </w:rPr>
                  <w:t xml:space="preserve">Supervisor and employee sign </w:t>
                </w:r>
                <w:r w:rsidR="00064392" w:rsidRPr="00F2267E">
                  <w:rPr>
                    <w:rFonts w:cs="Courier New"/>
                    <w:color w:val="000000"/>
                    <w:szCs w:val="22"/>
                  </w:rPr>
                  <w:t>Hybrid</w:t>
                </w:r>
                <w:r w:rsidR="008A0E2D" w:rsidRPr="00F2267E">
                  <w:rPr>
                    <w:rFonts w:cs="Courier New"/>
                    <w:color w:val="000000"/>
                    <w:szCs w:val="22"/>
                  </w:rPr>
                  <w:t xml:space="preserve"> Work </w:t>
                </w:r>
                <w:r w:rsidRPr="00F2267E">
                  <w:rPr>
                    <w:rFonts w:cs="Courier New"/>
                    <w:color w:val="000000"/>
                    <w:szCs w:val="22"/>
                  </w:rPr>
                  <w:t xml:space="preserve">Agreement. </w:t>
                </w:r>
              </w:p>
              <w:p w14:paraId="311190F7" w14:textId="3BC4A9EF" w:rsidR="00AA0A42" w:rsidRPr="00F2267E" w:rsidRDefault="00AA0A42" w:rsidP="006C162A">
                <w:pPr>
                  <w:numPr>
                    <w:ilvl w:val="0"/>
                    <w:numId w:val="20"/>
                  </w:numPr>
                  <w:autoSpaceDE w:val="0"/>
                  <w:autoSpaceDN w:val="0"/>
                  <w:adjustRightInd w:val="0"/>
                  <w:spacing w:before="0"/>
                  <w:rPr>
                    <w:rFonts w:cs="Arial"/>
                    <w:color w:val="000000"/>
                    <w:szCs w:val="22"/>
                  </w:rPr>
                </w:pPr>
                <w:r w:rsidRPr="00F2267E">
                  <w:rPr>
                    <w:rFonts w:cs="Arial"/>
                    <w:color w:val="000000"/>
                    <w:szCs w:val="22"/>
                  </w:rPr>
                  <w:t xml:space="preserve">Original </w:t>
                </w:r>
                <w:r w:rsidR="00064392" w:rsidRPr="00F2267E">
                  <w:rPr>
                    <w:rFonts w:cs="Arial"/>
                    <w:color w:val="000000"/>
                    <w:szCs w:val="22"/>
                  </w:rPr>
                  <w:t>Hybrid</w:t>
                </w:r>
                <w:r w:rsidR="008A0E2D" w:rsidRPr="00F2267E">
                  <w:rPr>
                    <w:rFonts w:cs="Arial"/>
                    <w:color w:val="000000"/>
                    <w:szCs w:val="22"/>
                  </w:rPr>
                  <w:t xml:space="preserve"> Work </w:t>
                </w:r>
                <w:r w:rsidRPr="00F2267E">
                  <w:rPr>
                    <w:rFonts w:cs="Arial"/>
                    <w:color w:val="000000"/>
                    <w:szCs w:val="22"/>
                  </w:rPr>
                  <w:t>Agreement</w:t>
                </w:r>
                <w:r w:rsidR="00613AEC" w:rsidRPr="00F2267E">
                  <w:rPr>
                    <w:rFonts w:cs="Arial"/>
                    <w:color w:val="000000"/>
                    <w:szCs w:val="22"/>
                  </w:rPr>
                  <w:t xml:space="preserve"> retained in the employee’s personnel file and a copy is provided to the</w:t>
                </w:r>
                <w:r w:rsidR="00064392" w:rsidRPr="00F2267E">
                  <w:rPr>
                    <w:rFonts w:cs="Arial"/>
                    <w:color w:val="000000"/>
                    <w:szCs w:val="22"/>
                  </w:rPr>
                  <w:t xml:space="preserve"> d</w:t>
                </w:r>
                <w:r w:rsidR="00613AEC" w:rsidRPr="00F2267E">
                  <w:rPr>
                    <w:rFonts w:cs="Arial"/>
                    <w:color w:val="000000"/>
                    <w:szCs w:val="22"/>
                  </w:rPr>
                  <w:t xml:space="preserve">epartment’s HR Liaison. </w:t>
                </w:r>
                <w:r w:rsidRPr="00F2267E">
                  <w:rPr>
                    <w:rFonts w:cs="Arial"/>
                    <w:color w:val="000000"/>
                    <w:szCs w:val="22"/>
                  </w:rPr>
                  <w:t xml:space="preserve"> The supervisor retains a copy and gives a copy to the employee. </w:t>
                </w:r>
              </w:p>
              <w:p w14:paraId="09F32B7A" w14:textId="39FCA3BA" w:rsidR="00AA0A42" w:rsidRPr="00F2267E" w:rsidRDefault="00AA0A42" w:rsidP="006C162A">
                <w:pPr>
                  <w:numPr>
                    <w:ilvl w:val="0"/>
                    <w:numId w:val="20"/>
                  </w:numPr>
                  <w:autoSpaceDE w:val="0"/>
                  <w:autoSpaceDN w:val="0"/>
                  <w:adjustRightInd w:val="0"/>
                  <w:spacing w:before="0"/>
                  <w:rPr>
                    <w:szCs w:val="22"/>
                  </w:rPr>
                </w:pPr>
                <w:r w:rsidRPr="00F2267E">
                  <w:rPr>
                    <w:rFonts w:cs="Arial"/>
                    <w:color w:val="000000"/>
                    <w:szCs w:val="22"/>
                  </w:rPr>
                  <w:t>Supervisor provides</w:t>
                </w:r>
                <w:r w:rsidR="00613AEC" w:rsidRPr="00F2267E">
                  <w:rPr>
                    <w:rFonts w:cs="Arial"/>
                    <w:color w:val="000000"/>
                    <w:szCs w:val="22"/>
                  </w:rPr>
                  <w:t xml:space="preserve"> the </w:t>
                </w:r>
                <w:r w:rsidR="00064392" w:rsidRPr="00F2267E">
                  <w:rPr>
                    <w:rFonts w:cs="Arial"/>
                    <w:color w:val="000000"/>
                    <w:szCs w:val="22"/>
                  </w:rPr>
                  <w:t>hybrid</w:t>
                </w:r>
                <w:r w:rsidR="00613AEC" w:rsidRPr="00F2267E">
                  <w:rPr>
                    <w:rFonts w:cs="Arial"/>
                    <w:color w:val="000000"/>
                    <w:szCs w:val="22"/>
                  </w:rPr>
                  <w:t xml:space="preserve"> worker</w:t>
                </w:r>
                <w:r w:rsidRPr="00F2267E">
                  <w:rPr>
                    <w:rFonts w:cs="Arial"/>
                    <w:color w:val="000000"/>
                    <w:szCs w:val="22"/>
                  </w:rPr>
                  <w:t xml:space="preserve"> with an emergency point of contact phone list for emergencies (</w:t>
                </w:r>
                <w:proofErr w:type="gramStart"/>
                <w:r w:rsidRPr="00F2267E">
                  <w:rPr>
                    <w:rFonts w:cs="Arial"/>
                    <w:color w:val="000000"/>
                    <w:szCs w:val="22"/>
                  </w:rPr>
                  <w:t>e.g.</w:t>
                </w:r>
                <w:proofErr w:type="gramEnd"/>
                <w:r w:rsidRPr="00F2267E">
                  <w:rPr>
                    <w:rFonts w:cs="Arial"/>
                    <w:color w:val="000000"/>
                    <w:szCs w:val="22"/>
                  </w:rPr>
                  <w:t xml:space="preserve"> equipment failure).</w:t>
                </w:r>
              </w:p>
            </w:tc>
          </w:tr>
          <w:tr w:rsidR="00AA0A42" w:rsidRPr="00AA0A42" w14:paraId="49010BCA" w14:textId="77777777" w:rsidTr="007D1C12">
            <w:trPr>
              <w:cnfStyle w:val="000000100000" w:firstRow="0" w:lastRow="0" w:firstColumn="0" w:lastColumn="0" w:oddVBand="0" w:evenVBand="0" w:oddHBand="1" w:evenHBand="0" w:firstRowFirstColumn="0" w:firstRowLastColumn="0" w:lastRowFirstColumn="0" w:lastRowLastColumn="0"/>
              <w:trHeight w:val="620"/>
            </w:trPr>
            <w:tc>
              <w:tcPr>
                <w:tcW w:w="1777" w:type="dxa"/>
              </w:tcPr>
              <w:p w14:paraId="78A28991" w14:textId="77777777" w:rsidR="00AA0A42" w:rsidRPr="00F2267E" w:rsidRDefault="00AA0A42" w:rsidP="006C162A">
                <w:pPr>
                  <w:autoSpaceDE w:val="0"/>
                  <w:autoSpaceDN w:val="0"/>
                  <w:adjustRightInd w:val="0"/>
                  <w:spacing w:before="0"/>
                  <w:rPr>
                    <w:rFonts w:cs="Arial"/>
                    <w:color w:val="000000"/>
                    <w:szCs w:val="22"/>
                  </w:rPr>
                </w:pPr>
                <w:r w:rsidRPr="00F2267E">
                  <w:rPr>
                    <w:rFonts w:cs="Arial"/>
                    <w:b/>
                    <w:bCs/>
                    <w:color w:val="000000"/>
                    <w:szCs w:val="22"/>
                  </w:rPr>
                  <w:t xml:space="preserve">Step 8: Equipment Installation </w:t>
                </w:r>
              </w:p>
            </w:tc>
            <w:tc>
              <w:tcPr>
                <w:tcW w:w="7560" w:type="dxa"/>
              </w:tcPr>
              <w:p w14:paraId="08DAB291" w14:textId="08B9174F" w:rsidR="00AA0A42" w:rsidRPr="00F2267E" w:rsidRDefault="00AA0A42" w:rsidP="007D1C12">
                <w:pPr>
                  <w:autoSpaceDE w:val="0"/>
                  <w:autoSpaceDN w:val="0"/>
                  <w:adjustRightInd w:val="0"/>
                  <w:spacing w:before="0"/>
                  <w:rPr>
                    <w:szCs w:val="22"/>
                  </w:rPr>
                </w:pPr>
                <w:r w:rsidRPr="00F2267E">
                  <w:rPr>
                    <w:rFonts w:cs="Arial"/>
                    <w:color w:val="000000"/>
                    <w:szCs w:val="22"/>
                  </w:rPr>
                  <w:t xml:space="preserve">Necessary equipment/software is installed at </w:t>
                </w:r>
                <w:r w:rsidR="00064392" w:rsidRPr="00F2267E">
                  <w:rPr>
                    <w:rFonts w:cs="Arial"/>
                    <w:color w:val="000000"/>
                    <w:szCs w:val="22"/>
                  </w:rPr>
                  <w:t>hybrid</w:t>
                </w:r>
                <w:r w:rsidR="00613AEC" w:rsidRPr="00F2267E">
                  <w:rPr>
                    <w:rFonts w:cs="Arial"/>
                    <w:color w:val="000000"/>
                    <w:szCs w:val="22"/>
                  </w:rPr>
                  <w:t xml:space="preserve"> </w:t>
                </w:r>
                <w:r w:rsidRPr="00F2267E">
                  <w:rPr>
                    <w:rFonts w:cs="Arial"/>
                    <w:color w:val="000000"/>
                    <w:szCs w:val="22"/>
                  </w:rPr>
                  <w:t>work location (if applicable).</w:t>
                </w:r>
              </w:p>
            </w:tc>
          </w:tr>
          <w:tr w:rsidR="00AA0A42" w:rsidRPr="00AA0A42" w14:paraId="3A067AE8" w14:textId="77777777" w:rsidTr="007D1C12">
            <w:trPr>
              <w:cnfStyle w:val="000000010000" w:firstRow="0" w:lastRow="0" w:firstColumn="0" w:lastColumn="0" w:oddVBand="0" w:evenVBand="0" w:oddHBand="0" w:evenHBand="1" w:firstRowFirstColumn="0" w:firstRowLastColumn="0" w:lastRowFirstColumn="0" w:lastRowLastColumn="0"/>
              <w:trHeight w:val="701"/>
            </w:trPr>
            <w:tc>
              <w:tcPr>
                <w:tcW w:w="1777" w:type="dxa"/>
              </w:tcPr>
              <w:p w14:paraId="482E172E" w14:textId="77777777" w:rsidR="00AA0A42" w:rsidRPr="00F2267E" w:rsidRDefault="00AA0A42" w:rsidP="006C162A">
                <w:pPr>
                  <w:autoSpaceDE w:val="0"/>
                  <w:autoSpaceDN w:val="0"/>
                  <w:adjustRightInd w:val="0"/>
                  <w:spacing w:before="0"/>
                  <w:rPr>
                    <w:rFonts w:cs="Arial"/>
                    <w:color w:val="000000"/>
                    <w:szCs w:val="22"/>
                  </w:rPr>
                </w:pPr>
                <w:r w:rsidRPr="00F2267E">
                  <w:rPr>
                    <w:rFonts w:cs="Arial"/>
                    <w:b/>
                    <w:bCs/>
                    <w:color w:val="000000"/>
                    <w:szCs w:val="22"/>
                  </w:rPr>
                  <w:t xml:space="preserve">Step 9: Communication </w:t>
                </w:r>
              </w:p>
            </w:tc>
            <w:tc>
              <w:tcPr>
                <w:tcW w:w="7560" w:type="dxa"/>
              </w:tcPr>
              <w:p w14:paraId="2B3C0E89" w14:textId="2EB1F543" w:rsidR="00AA0A42" w:rsidRPr="00F2267E" w:rsidRDefault="00AA0A42" w:rsidP="006C162A">
                <w:pPr>
                  <w:autoSpaceDE w:val="0"/>
                  <w:autoSpaceDN w:val="0"/>
                  <w:adjustRightInd w:val="0"/>
                  <w:spacing w:before="0"/>
                  <w:rPr>
                    <w:szCs w:val="22"/>
                  </w:rPr>
                </w:pPr>
                <w:r w:rsidRPr="00F2267E">
                  <w:rPr>
                    <w:rFonts w:cs="Arial"/>
                    <w:color w:val="000000"/>
                    <w:szCs w:val="22"/>
                  </w:rPr>
                  <w:t xml:space="preserve">Communication is sent out to team regarding employee’s </w:t>
                </w:r>
                <w:r w:rsidR="00064392" w:rsidRPr="00F2267E">
                  <w:rPr>
                    <w:rFonts w:cs="Arial"/>
                    <w:color w:val="000000"/>
                    <w:szCs w:val="22"/>
                  </w:rPr>
                  <w:t>hybrid</w:t>
                </w:r>
                <w:r w:rsidR="00613AEC" w:rsidRPr="00F2267E">
                  <w:rPr>
                    <w:rFonts w:cs="Arial"/>
                    <w:color w:val="000000"/>
                    <w:szCs w:val="22"/>
                  </w:rPr>
                  <w:t xml:space="preserve"> </w:t>
                </w:r>
                <w:r w:rsidR="007238FC" w:rsidRPr="00F2267E">
                  <w:rPr>
                    <w:rFonts w:cs="Arial"/>
                    <w:color w:val="000000"/>
                    <w:szCs w:val="22"/>
                  </w:rPr>
                  <w:t>work schedule</w:t>
                </w:r>
                <w:r w:rsidRPr="00F2267E">
                  <w:rPr>
                    <w:rFonts w:cs="Arial"/>
                    <w:color w:val="000000"/>
                    <w:szCs w:val="22"/>
                  </w:rPr>
                  <w:t xml:space="preserve">. </w:t>
                </w:r>
              </w:p>
            </w:tc>
          </w:tr>
          <w:tr w:rsidR="00AA0A42" w:rsidRPr="00AA0A42" w14:paraId="1EE0BD4C" w14:textId="77777777" w:rsidTr="001478ED">
            <w:trPr>
              <w:cnfStyle w:val="000000100000" w:firstRow="0" w:lastRow="0" w:firstColumn="0" w:lastColumn="0" w:oddVBand="0" w:evenVBand="0" w:oddHBand="1" w:evenHBand="0" w:firstRowFirstColumn="0" w:firstRowLastColumn="0" w:lastRowFirstColumn="0" w:lastRowLastColumn="0"/>
              <w:trHeight w:val="809"/>
            </w:trPr>
            <w:tc>
              <w:tcPr>
                <w:tcW w:w="1777" w:type="dxa"/>
              </w:tcPr>
              <w:p w14:paraId="25A5E7A8" w14:textId="174F3EDB" w:rsidR="00AA0A42" w:rsidRPr="00F2267E" w:rsidRDefault="00AA0A42" w:rsidP="006C162A">
                <w:pPr>
                  <w:autoSpaceDE w:val="0"/>
                  <w:autoSpaceDN w:val="0"/>
                  <w:adjustRightInd w:val="0"/>
                  <w:spacing w:before="0"/>
                  <w:rPr>
                    <w:rFonts w:cs="Arial"/>
                    <w:color w:val="000000"/>
                    <w:szCs w:val="22"/>
                  </w:rPr>
                </w:pPr>
                <w:r w:rsidRPr="00F2267E">
                  <w:rPr>
                    <w:rFonts w:cs="Arial"/>
                    <w:b/>
                    <w:bCs/>
                    <w:color w:val="000000"/>
                    <w:szCs w:val="22"/>
                  </w:rPr>
                  <w:t xml:space="preserve">Step 10: </w:t>
                </w:r>
                <w:r w:rsidR="00064392" w:rsidRPr="00F2267E">
                  <w:rPr>
                    <w:rFonts w:cs="Arial"/>
                    <w:b/>
                    <w:bCs/>
                    <w:color w:val="000000"/>
                    <w:szCs w:val="22"/>
                  </w:rPr>
                  <w:t>Hybrid</w:t>
                </w:r>
                <w:r w:rsidR="00613AEC" w:rsidRPr="00F2267E">
                  <w:rPr>
                    <w:rFonts w:cs="Arial"/>
                    <w:b/>
                    <w:bCs/>
                    <w:color w:val="000000"/>
                    <w:szCs w:val="22"/>
                  </w:rPr>
                  <w:t xml:space="preserve"> Work</w:t>
                </w:r>
                <w:r w:rsidRPr="00F2267E">
                  <w:rPr>
                    <w:rFonts w:cs="Arial"/>
                    <w:b/>
                    <w:bCs/>
                    <w:color w:val="000000"/>
                    <w:szCs w:val="22"/>
                  </w:rPr>
                  <w:t xml:space="preserve"> Begins </w:t>
                </w:r>
              </w:p>
            </w:tc>
            <w:tc>
              <w:tcPr>
                <w:tcW w:w="7560" w:type="dxa"/>
              </w:tcPr>
              <w:p w14:paraId="68B4D58C" w14:textId="7710704B" w:rsidR="00AA0A42" w:rsidRPr="00F2267E" w:rsidRDefault="00AA0A42" w:rsidP="006C162A">
                <w:pPr>
                  <w:numPr>
                    <w:ilvl w:val="0"/>
                    <w:numId w:val="21"/>
                  </w:numPr>
                  <w:autoSpaceDE w:val="0"/>
                  <w:autoSpaceDN w:val="0"/>
                  <w:adjustRightInd w:val="0"/>
                  <w:spacing w:before="0"/>
                  <w:rPr>
                    <w:color w:val="000000"/>
                    <w:szCs w:val="22"/>
                  </w:rPr>
                </w:pPr>
                <w:r w:rsidRPr="00F2267E">
                  <w:rPr>
                    <w:color w:val="000000"/>
                    <w:szCs w:val="22"/>
                  </w:rPr>
                  <w:t xml:space="preserve">Employee starts </w:t>
                </w:r>
                <w:r w:rsidR="00064392" w:rsidRPr="00F2267E">
                  <w:rPr>
                    <w:color w:val="000000"/>
                    <w:szCs w:val="22"/>
                  </w:rPr>
                  <w:t>hybrid</w:t>
                </w:r>
                <w:r w:rsidR="00613AEC" w:rsidRPr="00F2267E">
                  <w:rPr>
                    <w:color w:val="000000"/>
                    <w:szCs w:val="22"/>
                  </w:rPr>
                  <w:t xml:space="preserve"> </w:t>
                </w:r>
                <w:r w:rsidR="007238FC" w:rsidRPr="00F2267E">
                  <w:rPr>
                    <w:color w:val="000000"/>
                    <w:szCs w:val="22"/>
                  </w:rPr>
                  <w:t>work arrangement</w:t>
                </w:r>
                <w:r w:rsidRPr="00F2267E">
                  <w:rPr>
                    <w:color w:val="000000"/>
                    <w:szCs w:val="22"/>
                  </w:rPr>
                  <w:t xml:space="preserve">. </w:t>
                </w:r>
              </w:p>
              <w:p w14:paraId="26D651EC" w14:textId="77777777" w:rsidR="00AA0A42" w:rsidRPr="00F2267E" w:rsidRDefault="00AA0A42" w:rsidP="006C162A">
                <w:pPr>
                  <w:numPr>
                    <w:ilvl w:val="0"/>
                    <w:numId w:val="21"/>
                  </w:numPr>
                  <w:autoSpaceDE w:val="0"/>
                  <w:autoSpaceDN w:val="0"/>
                  <w:adjustRightInd w:val="0"/>
                  <w:spacing w:before="0"/>
                  <w:rPr>
                    <w:szCs w:val="22"/>
                  </w:rPr>
                </w:pPr>
                <w:r w:rsidRPr="00F2267E">
                  <w:rPr>
                    <w:rFonts w:cs="Arial"/>
                    <w:color w:val="000000"/>
                    <w:szCs w:val="22"/>
                  </w:rPr>
                  <w:t xml:space="preserve">Supervisor monitors performance. </w:t>
                </w:r>
              </w:p>
              <w:p w14:paraId="7C713A91" w14:textId="7B067959" w:rsidR="00613AEC" w:rsidRPr="00F2267E" w:rsidRDefault="00064392" w:rsidP="006C162A">
                <w:pPr>
                  <w:numPr>
                    <w:ilvl w:val="0"/>
                    <w:numId w:val="21"/>
                  </w:numPr>
                  <w:autoSpaceDE w:val="0"/>
                  <w:autoSpaceDN w:val="0"/>
                  <w:adjustRightInd w:val="0"/>
                  <w:spacing w:before="0"/>
                  <w:rPr>
                    <w:szCs w:val="22"/>
                  </w:rPr>
                </w:pPr>
                <w:r w:rsidRPr="00F2267E">
                  <w:rPr>
                    <w:szCs w:val="22"/>
                  </w:rPr>
                  <w:t xml:space="preserve">Hybrid </w:t>
                </w:r>
                <w:r w:rsidR="00613AEC" w:rsidRPr="00F2267E">
                  <w:rPr>
                    <w:szCs w:val="22"/>
                  </w:rPr>
                  <w:t>work arrangement is reviewed at least annually or on a frequency determined by the supervisor/</w:t>
                </w:r>
                <w:r w:rsidR="00F2267E">
                  <w:rPr>
                    <w:szCs w:val="22"/>
                  </w:rPr>
                  <w:t>d</w:t>
                </w:r>
                <w:r w:rsidR="00613AEC" w:rsidRPr="00F2267E">
                  <w:rPr>
                    <w:szCs w:val="22"/>
                  </w:rPr>
                  <w:t xml:space="preserve">epartment management. </w:t>
                </w:r>
              </w:p>
            </w:tc>
          </w:tr>
        </w:tbl>
        <w:p w14:paraId="5EE7532F" w14:textId="77777777" w:rsidR="00457331" w:rsidRDefault="00237310" w:rsidP="006C162A">
          <w:pPr>
            <w:spacing w:after="0" w:line="240" w:lineRule="auto"/>
            <w:rPr>
              <w:rFonts w:ascii="Calibri" w:eastAsia="Times New Roman" w:hAnsi="Calibri" w:cs="Times New Roman"/>
              <w:lang w:bidi="en-US"/>
            </w:rPr>
          </w:pPr>
        </w:p>
      </w:sdtContent>
    </w:sdt>
    <w:bookmarkEnd w:id="2" w:displacedByCustomXml="prev"/>
    <w:p w14:paraId="2F93AC5A" w14:textId="06929D7A" w:rsidR="00DE0B0E" w:rsidRPr="0050510E" w:rsidRDefault="001478ED" w:rsidP="0055307E">
      <w:pPr>
        <w:pStyle w:val="Heading1"/>
        <w:numPr>
          <w:ilvl w:val="0"/>
          <w:numId w:val="17"/>
        </w:numPr>
        <w:spacing w:before="0" w:after="0" w:line="360" w:lineRule="auto"/>
        <w:rPr>
          <w:sz w:val="28"/>
          <w:szCs w:val="28"/>
        </w:rPr>
      </w:pPr>
      <w:r w:rsidRPr="0050510E">
        <w:rPr>
          <w:sz w:val="28"/>
          <w:szCs w:val="28"/>
        </w:rPr>
        <w:t>SELECTION CRITERIA</w:t>
      </w:r>
    </w:p>
    <w:p w14:paraId="0E3572F4" w14:textId="3E620815" w:rsidR="00590631" w:rsidRDefault="00590631" w:rsidP="001478ED">
      <w:pPr>
        <w:spacing w:after="0" w:line="240" w:lineRule="auto"/>
        <w:ind w:left="540"/>
      </w:pPr>
      <w:r w:rsidRPr="00CB704F">
        <w:t>In deciding whether to allow an employee to</w:t>
      </w:r>
      <w:r w:rsidR="00DE0B0E">
        <w:t xml:space="preserve"> </w:t>
      </w:r>
      <w:r w:rsidR="00064392">
        <w:t xml:space="preserve">perform work in a </w:t>
      </w:r>
      <w:hyperlink r:id="rId18" w:history="1">
        <w:r w:rsidR="00064392" w:rsidRPr="00237310">
          <w:rPr>
            <w:rStyle w:val="Hyperlink"/>
          </w:rPr>
          <w:t xml:space="preserve">Hybrid </w:t>
        </w:r>
        <w:r w:rsidR="00DE0B0E" w:rsidRPr="00237310">
          <w:rPr>
            <w:rStyle w:val="Hyperlink"/>
          </w:rPr>
          <w:t>Work</w:t>
        </w:r>
        <w:r w:rsidRPr="00237310">
          <w:rPr>
            <w:rStyle w:val="Hyperlink"/>
          </w:rPr>
          <w:t xml:space="preserve"> Considerations Form</w:t>
        </w:r>
        <w:r w:rsidR="00237310" w:rsidRPr="00237310">
          <w:rPr>
            <w:rStyle w:val="Hyperlink"/>
          </w:rPr>
          <w:t>:</w:t>
        </w:r>
      </w:hyperlink>
    </w:p>
    <w:p w14:paraId="70611030" w14:textId="77777777" w:rsidR="0050510E" w:rsidRPr="00CB704F" w:rsidRDefault="0050510E" w:rsidP="0050510E">
      <w:pPr>
        <w:spacing w:after="0" w:line="240" w:lineRule="auto"/>
        <w:ind w:left="720"/>
      </w:pPr>
    </w:p>
    <w:p w14:paraId="4C291916" w14:textId="77777777" w:rsidR="00590631" w:rsidRDefault="00590631" w:rsidP="0050510E">
      <w:pPr>
        <w:pStyle w:val="ListParagraph"/>
        <w:numPr>
          <w:ilvl w:val="0"/>
          <w:numId w:val="10"/>
        </w:numPr>
        <w:spacing w:after="0" w:line="240" w:lineRule="auto"/>
      </w:pPr>
      <w:r w:rsidRPr="00CB704F">
        <w:t>Provisions of the appropriate collective bargaining agreement/plan.</w:t>
      </w:r>
    </w:p>
    <w:p w14:paraId="6FD57810" w14:textId="2A1DFDA3" w:rsidR="00590631" w:rsidRDefault="00590631" w:rsidP="0050510E">
      <w:pPr>
        <w:pStyle w:val="ListParagraph"/>
        <w:numPr>
          <w:ilvl w:val="0"/>
          <w:numId w:val="10"/>
        </w:numPr>
        <w:spacing w:after="0" w:line="240" w:lineRule="auto"/>
      </w:pPr>
      <w:r w:rsidRPr="00CB704F">
        <w:t>Ability to maintain effective customer</w:t>
      </w:r>
      <w:r>
        <w:t>/ client</w:t>
      </w:r>
      <w:r w:rsidRPr="00CB704F">
        <w:t xml:space="preserve"> service</w:t>
      </w:r>
      <w:r w:rsidR="00064392">
        <w:t xml:space="preserve"> at expected levels</w:t>
      </w:r>
      <w:r w:rsidRPr="00CB704F">
        <w:t>.</w:t>
      </w:r>
    </w:p>
    <w:p w14:paraId="209AA253" w14:textId="3E13BA09" w:rsidR="00590631" w:rsidRDefault="00590631" w:rsidP="0050510E">
      <w:pPr>
        <w:pStyle w:val="ListParagraph"/>
        <w:numPr>
          <w:ilvl w:val="0"/>
          <w:numId w:val="10"/>
        </w:numPr>
        <w:spacing w:after="0" w:line="240" w:lineRule="auto"/>
      </w:pPr>
      <w:r w:rsidRPr="00CB704F">
        <w:t>Ability to maintain workload and effective communication within the work unit. </w:t>
      </w:r>
    </w:p>
    <w:p w14:paraId="016616EB" w14:textId="77777777" w:rsidR="00590631" w:rsidRPr="00590631" w:rsidRDefault="00590631" w:rsidP="0050510E">
      <w:pPr>
        <w:pStyle w:val="ListParagraph"/>
        <w:numPr>
          <w:ilvl w:val="0"/>
          <w:numId w:val="10"/>
        </w:numPr>
        <w:spacing w:after="0" w:line="240" w:lineRule="auto"/>
      </w:pPr>
      <w:r w:rsidRPr="00590631">
        <w:t>Employee's current and past job performance and work habits (conducive to working at a remote site).</w:t>
      </w:r>
    </w:p>
    <w:p w14:paraId="15D4B680" w14:textId="691361A0" w:rsidR="00590631" w:rsidRDefault="00590631" w:rsidP="0050510E">
      <w:pPr>
        <w:pStyle w:val="ListParagraph"/>
        <w:numPr>
          <w:ilvl w:val="0"/>
          <w:numId w:val="10"/>
        </w:numPr>
        <w:spacing w:after="0" w:line="240" w:lineRule="auto"/>
      </w:pPr>
      <w:r w:rsidRPr="00590631">
        <w:t>Ability to measure or monitor the employee's work performance/ production.</w:t>
      </w:r>
    </w:p>
    <w:p w14:paraId="77950415" w14:textId="75B9669A" w:rsidR="00590631" w:rsidRDefault="00590631" w:rsidP="0050510E">
      <w:pPr>
        <w:pStyle w:val="ListParagraph"/>
        <w:numPr>
          <w:ilvl w:val="0"/>
          <w:numId w:val="10"/>
        </w:numPr>
        <w:spacing w:after="0" w:line="240" w:lineRule="auto"/>
      </w:pPr>
      <w:r w:rsidRPr="00CB704F">
        <w:t xml:space="preserve">Whether job duties can be carried out successfully from the </w:t>
      </w:r>
      <w:r w:rsidR="00064392">
        <w:t xml:space="preserve">hybrid </w:t>
      </w:r>
      <w:r w:rsidR="00DE0B0E">
        <w:t>work</w:t>
      </w:r>
      <w:r w:rsidRPr="00CB704F">
        <w:t>site.</w:t>
      </w:r>
    </w:p>
    <w:p w14:paraId="5126D411" w14:textId="56755131" w:rsidR="00C040AD" w:rsidRPr="00C040AD" w:rsidRDefault="00C040AD" w:rsidP="0050510E">
      <w:pPr>
        <w:pStyle w:val="ListParagraph"/>
        <w:numPr>
          <w:ilvl w:val="0"/>
          <w:numId w:val="10"/>
        </w:numPr>
        <w:spacing w:after="0" w:line="240" w:lineRule="auto"/>
      </w:pPr>
      <w:r w:rsidRPr="00C040AD">
        <w:t xml:space="preserve">Availability of </w:t>
      </w:r>
      <w:r w:rsidR="00064392">
        <w:t>d</w:t>
      </w:r>
      <w:r w:rsidRPr="00C040AD">
        <w:t>epartment or the employee's personal equipment and other needed resources or supports.</w:t>
      </w:r>
    </w:p>
    <w:p w14:paraId="605A51C2" w14:textId="1D4D7B98" w:rsidR="00C040AD" w:rsidRDefault="00C040AD" w:rsidP="0050510E">
      <w:pPr>
        <w:pStyle w:val="ListParagraph"/>
        <w:numPr>
          <w:ilvl w:val="0"/>
          <w:numId w:val="10"/>
        </w:numPr>
        <w:spacing w:after="0" w:line="240" w:lineRule="auto"/>
      </w:pPr>
      <w:r w:rsidRPr="00C040AD">
        <w:t>Cost savings</w:t>
      </w:r>
      <w:r w:rsidR="00064392">
        <w:t>/expenses</w:t>
      </w:r>
      <w:r w:rsidRPr="00C040AD">
        <w:t xml:space="preserve"> to the </w:t>
      </w:r>
      <w:r w:rsidR="00F2267E">
        <w:t>d</w:t>
      </w:r>
      <w:r w:rsidR="00F2267E" w:rsidRPr="00C040AD">
        <w:t>epartment if</w:t>
      </w:r>
      <w:r w:rsidRPr="00C040AD">
        <w:t xml:space="preserve"> any</w:t>
      </w:r>
    </w:p>
    <w:p w14:paraId="0238B58E" w14:textId="1946112E" w:rsidR="00135078" w:rsidRPr="001478ED" w:rsidRDefault="00590631" w:rsidP="00C73282">
      <w:pPr>
        <w:pStyle w:val="ListParagraph"/>
        <w:numPr>
          <w:ilvl w:val="0"/>
          <w:numId w:val="10"/>
        </w:numPr>
        <w:spacing w:after="0" w:line="240" w:lineRule="auto"/>
        <w:rPr>
          <w:sz w:val="28"/>
          <w:szCs w:val="28"/>
        </w:rPr>
      </w:pPr>
      <w:r w:rsidRPr="00CB704F">
        <w:t xml:space="preserve">Ability to support resiliency and sustainability of </w:t>
      </w:r>
      <w:r w:rsidR="00C040AD">
        <w:t>the</w:t>
      </w:r>
      <w:r w:rsidR="00064392">
        <w:t xml:space="preserve"> </w:t>
      </w:r>
      <w:r w:rsidR="00F65335">
        <w:t>City</w:t>
      </w:r>
      <w:r w:rsidR="00C040AD">
        <w:t>’s</w:t>
      </w:r>
      <w:r w:rsidRPr="00CB704F">
        <w:t xml:space="preserve"> services.</w:t>
      </w:r>
    </w:p>
    <w:p w14:paraId="7E4CB93D" w14:textId="77777777" w:rsidR="001478ED" w:rsidRPr="0050510E" w:rsidRDefault="001478ED" w:rsidP="001478ED">
      <w:pPr>
        <w:pStyle w:val="ListParagraph"/>
        <w:spacing w:after="0" w:line="240" w:lineRule="auto"/>
        <w:ind w:left="1440"/>
        <w:rPr>
          <w:sz w:val="28"/>
          <w:szCs w:val="28"/>
        </w:rPr>
      </w:pPr>
    </w:p>
    <w:p w14:paraId="0F53BB3E" w14:textId="18223E61" w:rsidR="00DE0B0E" w:rsidRPr="0050510E" w:rsidRDefault="001478ED" w:rsidP="0029346C">
      <w:pPr>
        <w:pStyle w:val="Heading1"/>
        <w:numPr>
          <w:ilvl w:val="0"/>
          <w:numId w:val="17"/>
        </w:numPr>
        <w:spacing w:before="0" w:after="0" w:line="360" w:lineRule="auto"/>
        <w:rPr>
          <w:sz w:val="28"/>
          <w:szCs w:val="28"/>
        </w:rPr>
      </w:pPr>
      <w:r w:rsidRPr="0050510E">
        <w:rPr>
          <w:sz w:val="28"/>
          <w:szCs w:val="28"/>
        </w:rPr>
        <w:t>RESOURCES</w:t>
      </w:r>
    </w:p>
    <w:p w14:paraId="2568ACC0" w14:textId="1AF0D882" w:rsidR="00CB704F" w:rsidRPr="00CB704F" w:rsidRDefault="00FB5F50" w:rsidP="0050510E">
      <w:pPr>
        <w:numPr>
          <w:ilvl w:val="1"/>
          <w:numId w:val="3"/>
        </w:numPr>
        <w:spacing w:after="0" w:line="240" w:lineRule="auto"/>
      </w:pPr>
      <w:r>
        <w:t xml:space="preserve">The </w:t>
      </w:r>
      <w:proofErr w:type="gramStart"/>
      <w:r w:rsidR="00F65335">
        <w:t>City</w:t>
      </w:r>
      <w:proofErr w:type="gramEnd"/>
      <w:r w:rsidR="00CB704F" w:rsidRPr="00CB704F">
        <w:t xml:space="preserve"> </w:t>
      </w:r>
      <w:r w:rsidR="004768EB">
        <w:t xml:space="preserve">will </w:t>
      </w:r>
      <w:r w:rsidR="00CB704F" w:rsidRPr="00CB704F">
        <w:t>provide</w:t>
      </w:r>
      <w:r w:rsidR="00DE0B0E">
        <w:t xml:space="preserve"> </w:t>
      </w:r>
      <w:r w:rsidR="00CB704F" w:rsidRPr="00CB704F">
        <w:t xml:space="preserve">equipment and supplies to employees who are approved for </w:t>
      </w:r>
      <w:r w:rsidR="0050510E">
        <w:t>hybrid</w:t>
      </w:r>
      <w:r w:rsidR="00DE0B0E">
        <w:t xml:space="preserve"> work</w:t>
      </w:r>
      <w:r w:rsidR="00CB704F" w:rsidRPr="00CB704F">
        <w:t xml:space="preserve">, based on the needs and the specific </w:t>
      </w:r>
      <w:r w:rsidR="0050510E">
        <w:t>r</w:t>
      </w:r>
      <w:r w:rsidR="00CB704F" w:rsidRPr="00CB704F">
        <w:t>equirements of the position.</w:t>
      </w:r>
    </w:p>
    <w:p w14:paraId="3BB801AA" w14:textId="5EECEEA4" w:rsidR="00CB704F" w:rsidRPr="00CB704F" w:rsidRDefault="00FB5F50" w:rsidP="0050510E">
      <w:pPr>
        <w:numPr>
          <w:ilvl w:val="1"/>
          <w:numId w:val="3"/>
        </w:numPr>
        <w:spacing w:after="0" w:line="240" w:lineRule="auto"/>
      </w:pPr>
      <w:r>
        <w:t xml:space="preserve">The </w:t>
      </w:r>
      <w:proofErr w:type="gramStart"/>
      <w:r w:rsidR="00F65335">
        <w:t>City</w:t>
      </w:r>
      <w:proofErr w:type="gramEnd"/>
      <w:r>
        <w:t xml:space="preserve"> </w:t>
      </w:r>
      <w:r w:rsidR="00CB704F" w:rsidRPr="00E95615">
        <w:t>will</w:t>
      </w:r>
      <w:r w:rsidR="00CB704F" w:rsidRPr="00CB704F">
        <w:t xml:space="preserve"> provide and support remote access as necessary for job responsibilities.</w:t>
      </w:r>
    </w:p>
    <w:p w14:paraId="1D24AE47" w14:textId="0FF5DFA0" w:rsidR="00CB704F" w:rsidRPr="00CB704F" w:rsidRDefault="004768EB" w:rsidP="0050510E">
      <w:pPr>
        <w:numPr>
          <w:ilvl w:val="1"/>
          <w:numId w:val="3"/>
        </w:numPr>
        <w:spacing w:after="0" w:line="240" w:lineRule="auto"/>
      </w:pPr>
      <w:bookmarkStart w:id="3" w:name="_Hlk132274334"/>
      <w:r>
        <w:t>T</w:t>
      </w:r>
      <w:r w:rsidR="00FB5F50">
        <w:t>he</w:t>
      </w:r>
      <w:r w:rsidR="0050510E">
        <w:t xml:space="preserve"> </w:t>
      </w:r>
      <w:proofErr w:type="gramStart"/>
      <w:r w:rsidR="00F65335">
        <w:t>City</w:t>
      </w:r>
      <w:proofErr w:type="gramEnd"/>
      <w:r w:rsidR="00CB704F" w:rsidRPr="00CB704F">
        <w:t xml:space="preserve"> </w:t>
      </w:r>
      <w:r w:rsidR="00CB704F" w:rsidRPr="00DE0B0E">
        <w:t>will</w:t>
      </w:r>
      <w:r w:rsidR="00CB704F" w:rsidRPr="00CB704F">
        <w:t xml:space="preserve"> provide and support:</w:t>
      </w:r>
    </w:p>
    <w:p w14:paraId="233E9344" w14:textId="77777777" w:rsidR="00CB704F" w:rsidRPr="00CB704F" w:rsidRDefault="00CB704F" w:rsidP="00FB5F50">
      <w:pPr>
        <w:numPr>
          <w:ilvl w:val="2"/>
          <w:numId w:val="3"/>
        </w:numPr>
        <w:spacing w:after="0" w:line="240" w:lineRule="auto"/>
      </w:pPr>
      <w:r w:rsidRPr="00CB704F">
        <w:t>A computer, meeting minimum specifications for job responsibilities.</w:t>
      </w:r>
    </w:p>
    <w:p w14:paraId="32A45765" w14:textId="77777777" w:rsidR="00CB704F" w:rsidRPr="00CB704F" w:rsidRDefault="00CB704F" w:rsidP="00FB5F50">
      <w:pPr>
        <w:numPr>
          <w:ilvl w:val="2"/>
          <w:numId w:val="3"/>
        </w:numPr>
        <w:spacing w:after="0" w:line="240" w:lineRule="auto"/>
      </w:pPr>
      <w:r w:rsidRPr="00CB704F">
        <w:t>Software required for job responsibilities.</w:t>
      </w:r>
    </w:p>
    <w:p w14:paraId="65B9804D" w14:textId="3BD3C5F3" w:rsidR="00CB704F" w:rsidRPr="00CB704F" w:rsidRDefault="00CB704F" w:rsidP="00FB5F50">
      <w:pPr>
        <w:numPr>
          <w:ilvl w:val="2"/>
          <w:numId w:val="3"/>
        </w:numPr>
        <w:spacing w:after="0" w:line="240" w:lineRule="auto"/>
      </w:pPr>
      <w:r w:rsidRPr="00CB704F">
        <w:t>A printer</w:t>
      </w:r>
      <w:r w:rsidR="00DE0B0E">
        <w:t>,</w:t>
      </w:r>
      <w:r w:rsidRPr="00CB704F">
        <w:t xml:space="preserve"> if required for job responsibilities.</w:t>
      </w:r>
    </w:p>
    <w:bookmarkEnd w:id="3"/>
    <w:p w14:paraId="187BF62C" w14:textId="77777777" w:rsidR="00CB704F" w:rsidRPr="00CB704F" w:rsidRDefault="00CB704F" w:rsidP="00FB5F50">
      <w:pPr>
        <w:numPr>
          <w:ilvl w:val="2"/>
          <w:numId w:val="3"/>
        </w:numPr>
        <w:spacing w:after="0" w:line="240" w:lineRule="auto"/>
      </w:pPr>
      <w:r w:rsidRPr="00CB704F">
        <w:t>Telephone or telephone line as needed.</w:t>
      </w:r>
    </w:p>
    <w:p w14:paraId="7498A4A4" w14:textId="4329FE99" w:rsidR="00CB704F" w:rsidRDefault="00CB704F" w:rsidP="00FB5F50">
      <w:pPr>
        <w:numPr>
          <w:ilvl w:val="1"/>
          <w:numId w:val="3"/>
        </w:numPr>
        <w:spacing w:after="0" w:line="240" w:lineRule="auto"/>
      </w:pPr>
      <w:r w:rsidRPr="00CB704F">
        <w:t xml:space="preserve">It is not permissible for an employee to have </w:t>
      </w:r>
      <w:r w:rsidR="00F65335">
        <w:t>City</w:t>
      </w:r>
      <w:r w:rsidRPr="00CB704F">
        <w:t xml:space="preserve"> equipment at one's home if there is no </w:t>
      </w:r>
      <w:r w:rsidR="00F65335">
        <w:t>City</w:t>
      </w:r>
      <w:r w:rsidR="00FB5F50">
        <w:t xml:space="preserve"> </w:t>
      </w:r>
      <w:r w:rsidRPr="00CB704F">
        <w:t>business need for it.</w:t>
      </w:r>
    </w:p>
    <w:p w14:paraId="7B96E22C" w14:textId="77777777" w:rsidR="0050510E" w:rsidRPr="00CB704F" w:rsidRDefault="0050510E" w:rsidP="0050510E">
      <w:pPr>
        <w:spacing w:after="0" w:line="240" w:lineRule="auto"/>
        <w:ind w:left="1440"/>
      </w:pPr>
    </w:p>
    <w:p w14:paraId="4A01BB50" w14:textId="77777777" w:rsidR="004560FD" w:rsidRDefault="00CB704F" w:rsidP="0050510E">
      <w:pPr>
        <w:pStyle w:val="Heading1"/>
        <w:spacing w:before="0" w:after="0" w:line="240" w:lineRule="auto"/>
      </w:pPr>
      <w:bookmarkStart w:id="4" w:name="7"/>
      <w:bookmarkEnd w:id="4"/>
      <w:r w:rsidRPr="00CB704F">
        <w:t>Responsibilities</w:t>
      </w:r>
    </w:p>
    <w:p w14:paraId="25678BC8" w14:textId="1321C196" w:rsidR="00CB704F" w:rsidRPr="00CB704F" w:rsidRDefault="001478ED" w:rsidP="00135078">
      <w:pPr>
        <w:pStyle w:val="Heading1"/>
        <w:numPr>
          <w:ilvl w:val="0"/>
          <w:numId w:val="18"/>
        </w:numPr>
        <w:rPr>
          <w:sz w:val="28"/>
          <w:szCs w:val="28"/>
        </w:rPr>
      </w:pPr>
      <w:r w:rsidRPr="00CB704F">
        <w:rPr>
          <w:sz w:val="28"/>
          <w:szCs w:val="28"/>
        </w:rPr>
        <w:t>EMPLOYEES</w:t>
      </w:r>
    </w:p>
    <w:p w14:paraId="106A3673" w14:textId="643F0D0D" w:rsidR="00CB704F" w:rsidRPr="00CB704F" w:rsidRDefault="00CB704F" w:rsidP="00FB5F50">
      <w:pPr>
        <w:numPr>
          <w:ilvl w:val="1"/>
          <w:numId w:val="4"/>
        </w:numPr>
        <w:spacing w:after="0" w:line="240" w:lineRule="auto"/>
      </w:pPr>
      <w:r w:rsidRPr="00CB704F">
        <w:t>Make their requests for</w:t>
      </w:r>
      <w:r w:rsidR="004768EB">
        <w:t xml:space="preserve"> a hybrid work arrangement</w:t>
      </w:r>
      <w:r w:rsidR="00DE0B0E">
        <w:t xml:space="preserve"> </w:t>
      </w:r>
      <w:r w:rsidRPr="00CB704F">
        <w:t>directly to their supervisor.</w:t>
      </w:r>
    </w:p>
    <w:p w14:paraId="55B7957F" w14:textId="571596BB" w:rsidR="00CB704F" w:rsidRPr="00CB704F" w:rsidRDefault="00CB704F" w:rsidP="00FB5F50">
      <w:pPr>
        <w:numPr>
          <w:ilvl w:val="1"/>
          <w:numId w:val="4"/>
        </w:numPr>
        <w:spacing w:after="0" w:line="240" w:lineRule="auto"/>
      </w:pPr>
      <w:r w:rsidRPr="00CB704F">
        <w:t xml:space="preserve">Review </w:t>
      </w:r>
      <w:r w:rsidR="004768EB">
        <w:t>hybrid</w:t>
      </w:r>
      <w:r w:rsidR="00DE0B0E">
        <w:t xml:space="preserve"> working </w:t>
      </w:r>
      <w:r w:rsidRPr="00CB704F">
        <w:t xml:space="preserve">policy/guidelines, checklist, complete application, and sign </w:t>
      </w:r>
      <w:r w:rsidR="004768EB">
        <w:t>Hybrid W</w:t>
      </w:r>
      <w:r w:rsidR="00DE0B0E">
        <w:t xml:space="preserve">orking </w:t>
      </w:r>
      <w:r w:rsidR="004768EB">
        <w:t>A</w:t>
      </w:r>
      <w:r w:rsidR="00DE0B0E" w:rsidRPr="00CB704F">
        <w:t>greement</w:t>
      </w:r>
      <w:r w:rsidRPr="00CB704F">
        <w:t xml:space="preserve"> with supervisor prior to going on </w:t>
      </w:r>
      <w:r w:rsidR="004768EB">
        <w:t>hybrid</w:t>
      </w:r>
      <w:r w:rsidR="00DE0B0E">
        <w:t xml:space="preserve"> working </w:t>
      </w:r>
      <w:r w:rsidRPr="00CB704F">
        <w:t>status.</w:t>
      </w:r>
    </w:p>
    <w:p w14:paraId="7EEEFA0E" w14:textId="774A6025" w:rsidR="00CB704F" w:rsidRPr="00CB704F" w:rsidRDefault="00CB704F" w:rsidP="00FB5F50">
      <w:pPr>
        <w:numPr>
          <w:ilvl w:val="1"/>
          <w:numId w:val="4"/>
        </w:numPr>
        <w:spacing w:after="0" w:line="240" w:lineRule="auto"/>
      </w:pPr>
      <w:r w:rsidRPr="00CB704F">
        <w:t xml:space="preserve">Review </w:t>
      </w:r>
      <w:r w:rsidR="004768EB">
        <w:t xml:space="preserve">remote </w:t>
      </w:r>
      <w:r w:rsidRPr="00CB704F">
        <w:t>access options, and complete remote access agreement if required.</w:t>
      </w:r>
    </w:p>
    <w:p w14:paraId="30FBF1E2" w14:textId="359E1EB1" w:rsidR="00CB704F" w:rsidRPr="00CB704F" w:rsidRDefault="00CB704F" w:rsidP="00FB5F50">
      <w:pPr>
        <w:numPr>
          <w:ilvl w:val="1"/>
          <w:numId w:val="4"/>
        </w:numPr>
        <w:spacing w:after="0" w:line="240" w:lineRule="auto"/>
      </w:pPr>
      <w:r w:rsidRPr="00CB704F">
        <w:t xml:space="preserve">May not download software, programs, music, etc. onto a </w:t>
      </w:r>
      <w:proofErr w:type="gramStart"/>
      <w:r w:rsidR="00F65335">
        <w:t>City</w:t>
      </w:r>
      <w:proofErr w:type="gramEnd"/>
      <w:r w:rsidR="00135078" w:rsidRPr="00CB704F">
        <w:t xml:space="preserve"> computer</w:t>
      </w:r>
      <w:r w:rsidRPr="00CB704F">
        <w:t xml:space="preserve"> without approval from direct supervisor, and in accordance with other related </w:t>
      </w:r>
      <w:r w:rsidR="00F65335">
        <w:t>City</w:t>
      </w:r>
      <w:r w:rsidRPr="00CB704F">
        <w:t xml:space="preserve"> </w:t>
      </w:r>
      <w:r w:rsidR="00DE0B0E">
        <w:t>working p</w:t>
      </w:r>
      <w:r w:rsidRPr="00CB704F">
        <w:t>olicies.</w:t>
      </w:r>
    </w:p>
    <w:p w14:paraId="4C7B3C40" w14:textId="07420C62" w:rsidR="00CB704F" w:rsidRPr="00CB704F" w:rsidRDefault="00CB704F" w:rsidP="00FB5F50">
      <w:pPr>
        <w:numPr>
          <w:ilvl w:val="1"/>
          <w:numId w:val="4"/>
        </w:numPr>
        <w:spacing w:after="0" w:line="240" w:lineRule="auto"/>
      </w:pPr>
      <w:r w:rsidRPr="00CB704F">
        <w:t xml:space="preserve">Keep equipment, software, data, </w:t>
      </w:r>
      <w:r w:rsidR="00DE0B0E" w:rsidRPr="00CB704F">
        <w:t>supplies,</w:t>
      </w:r>
      <w:r w:rsidRPr="00CB704F">
        <w:t xml:space="preserve"> and furniture provided by </w:t>
      </w:r>
      <w:r w:rsidR="00135078">
        <w:t xml:space="preserve">the </w:t>
      </w:r>
      <w:proofErr w:type="gramStart"/>
      <w:r w:rsidR="00F65335">
        <w:t>City</w:t>
      </w:r>
      <w:proofErr w:type="gramEnd"/>
      <w:r w:rsidRPr="00CB704F">
        <w:t xml:space="preserve"> for </w:t>
      </w:r>
      <w:r w:rsidR="004768EB">
        <w:t xml:space="preserve">hybrid </w:t>
      </w:r>
      <w:r w:rsidR="00DE0B0E">
        <w:t xml:space="preserve">work </w:t>
      </w:r>
      <w:r w:rsidRPr="00CB704F">
        <w:t xml:space="preserve">reasonably secure in a defined </w:t>
      </w:r>
      <w:r w:rsidR="00135078" w:rsidRPr="00CB704F">
        <w:t>workspace</w:t>
      </w:r>
      <w:r w:rsidRPr="00CB704F">
        <w:t>, protected from hazards and dangers that could affect the equipment and/or persons.</w:t>
      </w:r>
    </w:p>
    <w:p w14:paraId="2EC3323A" w14:textId="0321E8DB" w:rsidR="00CB704F" w:rsidRPr="00CB704F" w:rsidRDefault="00CB704F" w:rsidP="00FB5F50">
      <w:pPr>
        <w:numPr>
          <w:ilvl w:val="1"/>
          <w:numId w:val="4"/>
        </w:numPr>
        <w:spacing w:after="0" w:line="240" w:lineRule="auto"/>
      </w:pPr>
      <w:r w:rsidRPr="00CB704F">
        <w:t xml:space="preserve">Ensure only a </w:t>
      </w:r>
      <w:proofErr w:type="gramStart"/>
      <w:r w:rsidR="00F65335">
        <w:t>City</w:t>
      </w:r>
      <w:proofErr w:type="gramEnd"/>
      <w:r w:rsidRPr="00CB704F">
        <w:t xml:space="preserve"> employee accesses and uses </w:t>
      </w:r>
      <w:r w:rsidR="00F65335">
        <w:t>City</w:t>
      </w:r>
      <w:r w:rsidRPr="00CB704F">
        <w:t xml:space="preserve"> computer equipment, </w:t>
      </w:r>
      <w:r w:rsidR="00545EA1" w:rsidRPr="00CB704F">
        <w:t>software,</w:t>
      </w:r>
      <w:r w:rsidRPr="00CB704F">
        <w:t xml:space="preserve"> or services.</w:t>
      </w:r>
    </w:p>
    <w:p w14:paraId="116A9FC8" w14:textId="53FA2FE6" w:rsidR="00CB704F" w:rsidRPr="00CB704F" w:rsidRDefault="00CB704F" w:rsidP="00FB5F50">
      <w:pPr>
        <w:numPr>
          <w:ilvl w:val="1"/>
          <w:numId w:val="4"/>
        </w:numPr>
        <w:spacing w:after="0" w:line="240" w:lineRule="auto"/>
      </w:pPr>
      <w:r w:rsidRPr="00CB704F">
        <w:t xml:space="preserve">When in need of software configuration or equipment maintenance/repair, return </w:t>
      </w:r>
      <w:r w:rsidR="00F65335">
        <w:t>City</w:t>
      </w:r>
      <w:r w:rsidRPr="00CB704F">
        <w:t xml:space="preserve"> equipment to the appropriate personnel in</w:t>
      </w:r>
      <w:r w:rsidR="004768EB">
        <w:t xml:space="preserve"> their </w:t>
      </w:r>
      <w:r w:rsidRPr="00CB704F">
        <w:t>office, or request remote support if available.</w:t>
      </w:r>
    </w:p>
    <w:p w14:paraId="428084C9" w14:textId="36184C81" w:rsidR="00CB704F" w:rsidRPr="0050057F" w:rsidRDefault="00CB704F" w:rsidP="00FB5F50">
      <w:pPr>
        <w:numPr>
          <w:ilvl w:val="1"/>
          <w:numId w:val="4"/>
        </w:numPr>
        <w:spacing w:after="0" w:line="240" w:lineRule="auto"/>
      </w:pPr>
      <w:r w:rsidRPr="0050057F">
        <w:t xml:space="preserve">Maintain and repair </w:t>
      </w:r>
      <w:r w:rsidR="00377762" w:rsidRPr="0050057F">
        <w:t xml:space="preserve">employee’s </w:t>
      </w:r>
      <w:r w:rsidRPr="0050057F">
        <w:t xml:space="preserve">own equipment, which the supervisor and employee have mutually agreed would be used at the remote site for </w:t>
      </w:r>
      <w:r w:rsidR="00F65335" w:rsidRPr="0050057F">
        <w:t>City</w:t>
      </w:r>
      <w:r w:rsidRPr="0050057F">
        <w:t xml:space="preserve"> business. </w:t>
      </w:r>
    </w:p>
    <w:p w14:paraId="5772F7A6" w14:textId="08A2FB20" w:rsidR="00CB704F" w:rsidRPr="00CB704F" w:rsidRDefault="00CB704F" w:rsidP="00FB5F50">
      <w:pPr>
        <w:numPr>
          <w:ilvl w:val="1"/>
          <w:numId w:val="4"/>
        </w:numPr>
        <w:spacing w:after="0" w:line="240" w:lineRule="auto"/>
      </w:pPr>
      <w:r w:rsidRPr="00CB704F">
        <w:t>In case of injury while working at the home/</w:t>
      </w:r>
      <w:r w:rsidR="004768EB">
        <w:t xml:space="preserve">hybrid work </w:t>
      </w:r>
      <w:r w:rsidRPr="00CB704F">
        <w:t xml:space="preserve">site, </w:t>
      </w:r>
      <w:r w:rsidR="00377762">
        <w:t xml:space="preserve">employee </w:t>
      </w:r>
      <w:r w:rsidRPr="00CB704F">
        <w:t xml:space="preserve">will notify </w:t>
      </w:r>
      <w:r w:rsidR="004768EB">
        <w:t xml:space="preserve">their </w:t>
      </w:r>
      <w:r w:rsidRPr="00CB704F">
        <w:t>supervisor as soon as is reasonably possible following the receipt of any necessary medical services.</w:t>
      </w:r>
    </w:p>
    <w:p w14:paraId="709372F8" w14:textId="46147F21" w:rsidR="00CB704F" w:rsidRDefault="00CB704F" w:rsidP="00FB5F50">
      <w:pPr>
        <w:numPr>
          <w:ilvl w:val="1"/>
          <w:numId w:val="4"/>
        </w:numPr>
        <w:spacing w:after="0" w:line="240" w:lineRule="auto"/>
      </w:pPr>
      <w:r w:rsidRPr="00CB704F">
        <w:t>Be reachable by telephone</w:t>
      </w:r>
      <w:r w:rsidR="001A1D2E">
        <w:t xml:space="preserve"> or other agreed upon means</w:t>
      </w:r>
      <w:r w:rsidRPr="00CB704F">
        <w:t>, during</w:t>
      </w:r>
      <w:r w:rsidR="001A1D2E">
        <w:t xml:space="preserve"> </w:t>
      </w:r>
      <w:r w:rsidR="00377762">
        <w:t xml:space="preserve">core </w:t>
      </w:r>
      <w:r w:rsidRPr="00CB704F">
        <w:t>work hours.</w:t>
      </w:r>
    </w:p>
    <w:p w14:paraId="24FC1194" w14:textId="568F1315" w:rsidR="00E76DCB" w:rsidRDefault="00E76DCB" w:rsidP="00025863">
      <w:pPr>
        <w:numPr>
          <w:ilvl w:val="1"/>
          <w:numId w:val="4"/>
        </w:numPr>
        <w:spacing w:after="0" w:line="240" w:lineRule="auto"/>
      </w:pPr>
      <w:r>
        <w:t>Provide</w:t>
      </w:r>
      <w:r w:rsidR="001F17D6">
        <w:t>,</w:t>
      </w:r>
      <w:r>
        <w:t xml:space="preserve"> at the employee’s own expense, adequate and secure internet connections to conduct </w:t>
      </w:r>
      <w:r w:rsidR="00F65335">
        <w:t>City</w:t>
      </w:r>
      <w:r>
        <w:t xml:space="preserve"> business</w:t>
      </w:r>
      <w:r w:rsidR="001F17D6">
        <w:t>.</w:t>
      </w:r>
    </w:p>
    <w:p w14:paraId="0B19E349" w14:textId="6B79F726" w:rsidR="00135078" w:rsidRDefault="00E76DCB" w:rsidP="00025863">
      <w:pPr>
        <w:numPr>
          <w:ilvl w:val="1"/>
          <w:numId w:val="4"/>
        </w:numPr>
        <w:spacing w:after="0" w:line="240" w:lineRule="auto"/>
      </w:pPr>
      <w:r>
        <w:t>Be</w:t>
      </w:r>
      <w:r w:rsidR="00CB704F" w:rsidRPr="00CB704F">
        <w:t xml:space="preserve"> aware of and abide by </w:t>
      </w:r>
      <w:r w:rsidR="00545EA1" w:rsidRPr="00CB704F">
        <w:t>all</w:t>
      </w:r>
      <w:r w:rsidR="00CB704F" w:rsidRPr="00CB704F">
        <w:t xml:space="preserve"> </w:t>
      </w:r>
      <w:r w:rsidR="00F65335">
        <w:t>City</w:t>
      </w:r>
      <w:r w:rsidR="00135078">
        <w:t>’s</w:t>
      </w:r>
      <w:r w:rsidR="00CB704F" w:rsidRPr="00CB704F">
        <w:t xml:space="preserve"> policies regarding the use of</w:t>
      </w:r>
      <w:r w:rsidR="001A1D2E">
        <w:t xml:space="preserve"> </w:t>
      </w:r>
      <w:r w:rsidR="00F65335">
        <w:t>City</w:t>
      </w:r>
      <w:r w:rsidR="001A1D2E">
        <w:t xml:space="preserve"> </w:t>
      </w:r>
      <w:r w:rsidR="00CB704F" w:rsidRPr="00CB704F">
        <w:t>equipment</w:t>
      </w:r>
      <w:r w:rsidR="00135078">
        <w:t>.</w:t>
      </w:r>
    </w:p>
    <w:p w14:paraId="38B8D92C" w14:textId="4540C4D6" w:rsidR="00CB704F" w:rsidRPr="00CB704F" w:rsidRDefault="00CB704F" w:rsidP="00025863">
      <w:pPr>
        <w:numPr>
          <w:ilvl w:val="1"/>
          <w:numId w:val="4"/>
        </w:numPr>
        <w:spacing w:after="0" w:line="240" w:lineRule="auto"/>
      </w:pPr>
      <w:r w:rsidRPr="00CB704F">
        <w:t>Return equipment and supplies to the office</w:t>
      </w:r>
      <w:r w:rsidR="00135078">
        <w:t>/</w:t>
      </w:r>
      <w:r w:rsidR="00F65335">
        <w:t>City</w:t>
      </w:r>
      <w:r w:rsidR="00135078">
        <w:t xml:space="preserve"> worksite</w:t>
      </w:r>
      <w:r w:rsidRPr="00CB704F">
        <w:t xml:space="preserve"> when</w:t>
      </w:r>
      <w:r w:rsidR="00545EA1">
        <w:t xml:space="preserve"> asked</w:t>
      </w:r>
      <w:r w:rsidRPr="00CB704F">
        <w:t xml:space="preserve"> to do so by supervisor, when no longer</w:t>
      </w:r>
      <w:r w:rsidR="00545EA1">
        <w:t xml:space="preserve"> working remotely</w:t>
      </w:r>
      <w:r w:rsidRPr="00CB704F">
        <w:t xml:space="preserve">, when transferring to a different </w:t>
      </w:r>
      <w:r w:rsidR="00135078">
        <w:t>position</w:t>
      </w:r>
      <w:r w:rsidRPr="00CB704F">
        <w:t xml:space="preserve">, or when terminating employment with </w:t>
      </w:r>
      <w:r w:rsidR="00135078">
        <w:t>the</w:t>
      </w:r>
      <w:r w:rsidR="001A1D2E">
        <w:t xml:space="preserve"> </w:t>
      </w:r>
      <w:proofErr w:type="gramStart"/>
      <w:r w:rsidR="00F65335">
        <w:t>City</w:t>
      </w:r>
      <w:proofErr w:type="gramEnd"/>
      <w:r w:rsidR="00135078">
        <w:t>.</w:t>
      </w:r>
    </w:p>
    <w:p w14:paraId="26703751" w14:textId="4476BA3B" w:rsidR="00CB704F" w:rsidRPr="00CB704F" w:rsidRDefault="00545EA1" w:rsidP="00FB5F50">
      <w:pPr>
        <w:numPr>
          <w:ilvl w:val="1"/>
          <w:numId w:val="4"/>
        </w:numPr>
        <w:spacing w:after="0" w:line="240" w:lineRule="auto"/>
      </w:pPr>
      <w:r>
        <w:t>U</w:t>
      </w:r>
      <w:r w:rsidR="00CB704F" w:rsidRPr="00CB704F">
        <w:t xml:space="preserve">se </w:t>
      </w:r>
      <w:r w:rsidR="00F65335">
        <w:t>City</w:t>
      </w:r>
      <w:r w:rsidR="00135078">
        <w:t xml:space="preserve"> </w:t>
      </w:r>
      <w:r w:rsidR="00CB704F" w:rsidRPr="00CB704F">
        <w:t xml:space="preserve">equipment, services, supplies, software, </w:t>
      </w:r>
      <w:proofErr w:type="gramStart"/>
      <w:r w:rsidR="00CB704F" w:rsidRPr="00CB704F">
        <w:t>records</w:t>
      </w:r>
      <w:proofErr w:type="gramEnd"/>
      <w:r w:rsidR="00CB704F" w:rsidRPr="00CB704F">
        <w:t xml:space="preserve"> and data for </w:t>
      </w:r>
      <w:r w:rsidR="001A1D2E">
        <w:t>d</w:t>
      </w:r>
      <w:r w:rsidR="00CB704F" w:rsidRPr="00CB704F">
        <w:t xml:space="preserve">epartment related purposes only, except as allowed for limited personal use consistent with </w:t>
      </w:r>
      <w:r w:rsidR="00F65335">
        <w:t>City</w:t>
      </w:r>
      <w:r w:rsidR="00E76DCB">
        <w:t xml:space="preserve"> policy</w:t>
      </w:r>
      <w:r w:rsidR="00CB704F" w:rsidRPr="00CB704F">
        <w:t>.</w:t>
      </w:r>
    </w:p>
    <w:p w14:paraId="3A06D918" w14:textId="56F9DAEC" w:rsidR="00CB704F" w:rsidRPr="00CB704F" w:rsidRDefault="00545EA1" w:rsidP="00FB5F50">
      <w:pPr>
        <w:numPr>
          <w:ilvl w:val="1"/>
          <w:numId w:val="4"/>
        </w:numPr>
        <w:spacing w:after="0" w:line="240" w:lineRule="auto"/>
      </w:pPr>
      <w:r>
        <w:t>C</w:t>
      </w:r>
      <w:r w:rsidR="00CB704F" w:rsidRPr="00CB704F">
        <w:t>onduct any in person</w:t>
      </w:r>
      <w:r w:rsidR="00E76DCB">
        <w:t>,</w:t>
      </w:r>
      <w:r w:rsidR="00CB704F" w:rsidRPr="00CB704F">
        <w:t xml:space="preserve"> </w:t>
      </w:r>
      <w:proofErr w:type="gramStart"/>
      <w:r w:rsidR="00CB704F" w:rsidRPr="00CB704F">
        <w:t>i.e.</w:t>
      </w:r>
      <w:proofErr w:type="gramEnd"/>
      <w:r w:rsidR="00CB704F" w:rsidRPr="00CB704F">
        <w:t xml:space="preserve"> face to face,</w:t>
      </w:r>
      <w:r w:rsidR="001A1D2E">
        <w:t xml:space="preserve"> </w:t>
      </w:r>
      <w:r w:rsidR="00F65335">
        <w:t>City</w:t>
      </w:r>
      <w:r w:rsidR="00135078">
        <w:t xml:space="preserve"> </w:t>
      </w:r>
      <w:r w:rsidR="00CB704F" w:rsidRPr="00CB704F">
        <w:t xml:space="preserve">business related meetings or interviews, at </w:t>
      </w:r>
      <w:r w:rsidR="00E76DCB">
        <w:t xml:space="preserve">public </w:t>
      </w:r>
      <w:r>
        <w:t>sites</w:t>
      </w:r>
      <w:r w:rsidR="00E76DCB">
        <w:t xml:space="preserve"> and not at </w:t>
      </w:r>
      <w:r>
        <w:t xml:space="preserve">the employee’s private home. </w:t>
      </w:r>
    </w:p>
    <w:p w14:paraId="33C3502D" w14:textId="1E4ECD28" w:rsidR="00CB704F" w:rsidRPr="00CB704F" w:rsidRDefault="001478ED" w:rsidP="00135078">
      <w:pPr>
        <w:pStyle w:val="Heading1"/>
        <w:numPr>
          <w:ilvl w:val="0"/>
          <w:numId w:val="18"/>
        </w:numPr>
        <w:rPr>
          <w:sz w:val="28"/>
          <w:szCs w:val="28"/>
        </w:rPr>
      </w:pPr>
      <w:r w:rsidRPr="00CB704F">
        <w:rPr>
          <w:sz w:val="28"/>
          <w:szCs w:val="28"/>
        </w:rPr>
        <w:t>SUPERVISORS</w:t>
      </w:r>
    </w:p>
    <w:p w14:paraId="66E79BBF" w14:textId="5F6778F9" w:rsidR="00CB704F" w:rsidRPr="00CB704F" w:rsidRDefault="00CB704F" w:rsidP="00252B0D">
      <w:pPr>
        <w:numPr>
          <w:ilvl w:val="1"/>
          <w:numId w:val="5"/>
        </w:numPr>
        <w:spacing w:after="0" w:line="240" w:lineRule="auto"/>
      </w:pPr>
      <w:r w:rsidRPr="00CB704F">
        <w:t xml:space="preserve">Review each request </w:t>
      </w:r>
      <w:r w:rsidR="001A1D2E">
        <w:t xml:space="preserve">for a hybrid working arrangement </w:t>
      </w:r>
      <w:r w:rsidRPr="00CB704F">
        <w:t xml:space="preserve">based on the selection criteria </w:t>
      </w:r>
      <w:r w:rsidR="00252B0D">
        <w:t>and supervisory considerations listed a</w:t>
      </w:r>
      <w:r w:rsidRPr="00CB704F">
        <w:t>bove.</w:t>
      </w:r>
    </w:p>
    <w:p w14:paraId="5E4EE093" w14:textId="1A359846" w:rsidR="00CB704F" w:rsidRPr="00CB704F" w:rsidRDefault="00CB704F" w:rsidP="00252B0D">
      <w:pPr>
        <w:numPr>
          <w:ilvl w:val="1"/>
          <w:numId w:val="5"/>
        </w:numPr>
        <w:spacing w:after="0" w:line="240" w:lineRule="auto"/>
      </w:pPr>
      <w:r w:rsidRPr="00CB704F">
        <w:t>Make a written recommendation</w:t>
      </w:r>
      <w:r w:rsidR="00377762">
        <w:t xml:space="preserve"> (either recommending or not recommending a hybrid work arrangement)</w:t>
      </w:r>
      <w:r w:rsidRPr="00CB704F">
        <w:t xml:space="preserve"> to the </w:t>
      </w:r>
      <w:r w:rsidR="001A1D2E">
        <w:t>d</w:t>
      </w:r>
      <w:r w:rsidR="00252B0D">
        <w:t>epartment</w:t>
      </w:r>
      <w:r w:rsidRPr="00CB704F">
        <w:t xml:space="preserve"> </w:t>
      </w:r>
      <w:r w:rsidR="001A1D2E">
        <w:t>d</w:t>
      </w:r>
      <w:r w:rsidRPr="00CB704F">
        <w:t>irector.</w:t>
      </w:r>
    </w:p>
    <w:p w14:paraId="130A60B7" w14:textId="77777777" w:rsidR="00CB704F" w:rsidRPr="00CB704F" w:rsidRDefault="00CB704F" w:rsidP="00252B0D">
      <w:pPr>
        <w:numPr>
          <w:ilvl w:val="1"/>
          <w:numId w:val="5"/>
        </w:numPr>
        <w:spacing w:after="0" w:line="240" w:lineRule="auto"/>
      </w:pPr>
      <w:r w:rsidRPr="00CB704F">
        <w:t>Provide employee with written notice of the decision.</w:t>
      </w:r>
    </w:p>
    <w:p w14:paraId="102D02E2" w14:textId="0F561B33" w:rsidR="00CB704F" w:rsidRPr="00CB704F" w:rsidRDefault="00CB704F" w:rsidP="00252B0D">
      <w:pPr>
        <w:numPr>
          <w:ilvl w:val="1"/>
          <w:numId w:val="5"/>
        </w:numPr>
        <w:spacing w:after="0" w:line="240" w:lineRule="auto"/>
      </w:pPr>
      <w:r w:rsidRPr="00CB704F">
        <w:t>If</w:t>
      </w:r>
      <w:r w:rsidR="00377762">
        <w:t xml:space="preserve"> a</w:t>
      </w:r>
      <w:r w:rsidRPr="00CB704F">
        <w:t xml:space="preserve"> </w:t>
      </w:r>
      <w:r w:rsidR="00377762">
        <w:t xml:space="preserve">hybrid </w:t>
      </w:r>
      <w:r w:rsidR="00E76DCB">
        <w:t>work</w:t>
      </w:r>
      <w:r w:rsidR="00377762">
        <w:t xml:space="preserve"> arrangement </w:t>
      </w:r>
      <w:r w:rsidRPr="00CB704F">
        <w:t xml:space="preserve">is approved, in conjunction with the employee, develop a written </w:t>
      </w:r>
      <w:hyperlink r:id="rId19" w:history="1">
        <w:r w:rsidR="00377762" w:rsidRPr="00237310">
          <w:rPr>
            <w:rStyle w:val="Hyperlink"/>
          </w:rPr>
          <w:t>Hybrid Work Agreement</w:t>
        </w:r>
      </w:hyperlink>
      <w:r w:rsidR="00377762">
        <w:t xml:space="preserve"> </w:t>
      </w:r>
      <w:r w:rsidRPr="00CB704F">
        <w:t>which addresses the factors listed above.</w:t>
      </w:r>
    </w:p>
    <w:p w14:paraId="29D446A2" w14:textId="211D3786" w:rsidR="00CB704F" w:rsidRPr="00CB704F" w:rsidRDefault="00CB704F" w:rsidP="00252B0D">
      <w:pPr>
        <w:numPr>
          <w:ilvl w:val="1"/>
          <w:numId w:val="5"/>
        </w:numPr>
        <w:spacing w:after="0" w:line="240" w:lineRule="auto"/>
      </w:pPr>
      <w:r w:rsidRPr="00CB704F">
        <w:t xml:space="preserve">Review </w:t>
      </w:r>
      <w:r w:rsidR="00377762">
        <w:t>hybrid</w:t>
      </w:r>
      <w:r w:rsidR="00E76DCB">
        <w:t xml:space="preserve"> working </w:t>
      </w:r>
      <w:r w:rsidRPr="00CB704F">
        <w:t xml:space="preserve">policy/guidelines, with the employee and sign the agreement, prior to the employee going on </w:t>
      </w:r>
      <w:r w:rsidR="00377762">
        <w:t xml:space="preserve">hybrid </w:t>
      </w:r>
      <w:r w:rsidR="00E76DCB">
        <w:t>work status</w:t>
      </w:r>
      <w:r w:rsidRPr="00CB704F">
        <w:t>.</w:t>
      </w:r>
    </w:p>
    <w:p w14:paraId="4FA686F9" w14:textId="77777777" w:rsidR="00CB704F" w:rsidRPr="00CB704F" w:rsidRDefault="00CB704F" w:rsidP="00252B0D">
      <w:pPr>
        <w:numPr>
          <w:ilvl w:val="1"/>
          <w:numId w:val="5"/>
        </w:numPr>
        <w:spacing w:after="0" w:line="240" w:lineRule="auto"/>
      </w:pPr>
      <w:r w:rsidRPr="00CB704F">
        <w:t>Ensure employee follows published procedures to request remote access.</w:t>
      </w:r>
    </w:p>
    <w:p w14:paraId="4294DB4B" w14:textId="0AFE7610" w:rsidR="00CB704F" w:rsidRPr="00CB704F" w:rsidRDefault="00CB704F" w:rsidP="00252B0D">
      <w:pPr>
        <w:numPr>
          <w:ilvl w:val="1"/>
          <w:numId w:val="5"/>
        </w:numPr>
        <w:spacing w:after="0" w:line="240" w:lineRule="auto"/>
      </w:pPr>
      <w:r w:rsidRPr="00CB704F">
        <w:t>Assign</w:t>
      </w:r>
      <w:r w:rsidR="00252B0D">
        <w:t xml:space="preserve"> </w:t>
      </w:r>
      <w:r w:rsidR="00F65335">
        <w:t>City</w:t>
      </w:r>
      <w:r w:rsidR="00252B0D">
        <w:t xml:space="preserve"> </w:t>
      </w:r>
      <w:r w:rsidRPr="00CB704F">
        <w:t>equipment to the home/remote site for use by the employee while adhering to all the licensing requirements</w:t>
      </w:r>
      <w:r w:rsidR="0050057F">
        <w:t>.</w:t>
      </w:r>
      <w:r w:rsidRPr="00CB704F">
        <w:t xml:space="preserve"> </w:t>
      </w:r>
    </w:p>
    <w:p w14:paraId="63ADA81B" w14:textId="629C90DF" w:rsidR="00CB704F" w:rsidRPr="00CB704F" w:rsidRDefault="00CB704F" w:rsidP="00252B0D">
      <w:pPr>
        <w:numPr>
          <w:ilvl w:val="1"/>
          <w:numId w:val="5"/>
        </w:numPr>
        <w:spacing w:after="0" w:line="240" w:lineRule="auto"/>
      </w:pPr>
      <w:r w:rsidRPr="00CB704F">
        <w:t>Consider assignment of employee to another project or work location (including the employee's</w:t>
      </w:r>
      <w:r w:rsidR="00287367">
        <w:t xml:space="preserve"> permanent (</w:t>
      </w:r>
      <w:r w:rsidR="00F65335">
        <w:t>City</w:t>
      </w:r>
      <w:r w:rsidR="00287367">
        <w:t>)</w:t>
      </w:r>
      <w:r w:rsidRPr="00CB704F">
        <w:t xml:space="preserve"> work location) in the event of a malfunction of equipment, which precludes employee from performing work assignment at home/remote location.</w:t>
      </w:r>
    </w:p>
    <w:p w14:paraId="1817082D" w14:textId="4AA12294" w:rsidR="00CB704F" w:rsidRPr="00CB704F" w:rsidRDefault="00E76DCB" w:rsidP="00252B0D">
      <w:pPr>
        <w:numPr>
          <w:ilvl w:val="1"/>
          <w:numId w:val="5"/>
        </w:numPr>
        <w:spacing w:after="0" w:line="240" w:lineRule="auto"/>
      </w:pPr>
      <w:r>
        <w:t>D</w:t>
      </w:r>
      <w:r w:rsidR="00CB704F" w:rsidRPr="00CB704F">
        <w:t>evelop/establish (with the employee's involvement) work goals and measure and evaluate work performance and customer service.</w:t>
      </w:r>
    </w:p>
    <w:p w14:paraId="1839ACEF" w14:textId="7A350763" w:rsidR="00E76DCB" w:rsidRDefault="00CB704F" w:rsidP="00025863">
      <w:pPr>
        <w:numPr>
          <w:ilvl w:val="1"/>
          <w:numId w:val="5"/>
        </w:numPr>
        <w:spacing w:after="0" w:line="240" w:lineRule="auto"/>
      </w:pPr>
      <w:r w:rsidRPr="00CB704F">
        <w:t>Provide one copy of the</w:t>
      </w:r>
      <w:r w:rsidR="00287367">
        <w:t xml:space="preserve"> hybrid</w:t>
      </w:r>
      <w:r w:rsidR="00E76DCB">
        <w:t xml:space="preserve"> work</w:t>
      </w:r>
      <w:r w:rsidRPr="00CB704F">
        <w:t xml:space="preserve"> agreement to the employee, transfer one copy of the agreement to the employee's personnel file and send one copy of the agreement (and any subsequent modification of it) </w:t>
      </w:r>
      <w:r w:rsidR="00E76DCB">
        <w:t xml:space="preserve">to the </w:t>
      </w:r>
      <w:r w:rsidR="00287367">
        <w:t>d</w:t>
      </w:r>
      <w:r w:rsidR="00E76DCB">
        <w:t xml:space="preserve">epartment HR Liaison. </w:t>
      </w:r>
    </w:p>
    <w:p w14:paraId="2944FD44" w14:textId="20FF81CD" w:rsidR="00D7546A" w:rsidRPr="00CB704F" w:rsidRDefault="00D7546A" w:rsidP="00025863">
      <w:pPr>
        <w:numPr>
          <w:ilvl w:val="1"/>
          <w:numId w:val="5"/>
        </w:numPr>
        <w:spacing w:after="0" w:line="240" w:lineRule="auto"/>
      </w:pPr>
      <w:r w:rsidRPr="00CB704F">
        <w:t xml:space="preserve">Maintain records of all </w:t>
      </w:r>
      <w:r w:rsidR="00287367">
        <w:t>hybrid</w:t>
      </w:r>
      <w:r w:rsidR="00E76DCB">
        <w:t xml:space="preserve"> work</w:t>
      </w:r>
      <w:r w:rsidRPr="00CB704F">
        <w:t xml:space="preserve"> agreements and track </w:t>
      </w:r>
      <w:r w:rsidR="00287367">
        <w:t>hybrid</w:t>
      </w:r>
      <w:r w:rsidR="00E76DCB">
        <w:t xml:space="preserve"> work</w:t>
      </w:r>
      <w:r w:rsidRPr="00CB704F">
        <w:t xml:space="preserve"> usage and provide report</w:t>
      </w:r>
      <w:r>
        <w:t xml:space="preserve">s as requested to </w:t>
      </w:r>
      <w:r w:rsidR="00287367">
        <w:t>d</w:t>
      </w:r>
      <w:r>
        <w:t xml:space="preserve">epartment </w:t>
      </w:r>
      <w:r w:rsidR="00287367">
        <w:t>d</w:t>
      </w:r>
      <w:r w:rsidRPr="00CB704F">
        <w:t>irectors.</w:t>
      </w:r>
    </w:p>
    <w:p w14:paraId="37811F81" w14:textId="71D262BB" w:rsidR="00CB704F" w:rsidRPr="00CB704F" w:rsidRDefault="001478ED" w:rsidP="00252B0D">
      <w:pPr>
        <w:pStyle w:val="Heading1"/>
        <w:numPr>
          <w:ilvl w:val="0"/>
          <w:numId w:val="18"/>
        </w:numPr>
        <w:rPr>
          <w:sz w:val="28"/>
          <w:szCs w:val="28"/>
        </w:rPr>
      </w:pPr>
      <w:r>
        <w:rPr>
          <w:sz w:val="28"/>
          <w:szCs w:val="28"/>
        </w:rPr>
        <w:t>DEPARTMENT</w:t>
      </w:r>
      <w:r w:rsidRPr="00CB704F">
        <w:rPr>
          <w:sz w:val="28"/>
          <w:szCs w:val="28"/>
        </w:rPr>
        <w:t xml:space="preserve"> DIRECTORS</w:t>
      </w:r>
    </w:p>
    <w:p w14:paraId="6FA2779E" w14:textId="7C4F545A" w:rsidR="00CB704F" w:rsidRPr="00CB704F" w:rsidRDefault="00CB704F" w:rsidP="00D7546A">
      <w:pPr>
        <w:numPr>
          <w:ilvl w:val="1"/>
          <w:numId w:val="6"/>
        </w:numPr>
        <w:spacing w:after="0" w:line="240" w:lineRule="auto"/>
      </w:pPr>
      <w:r w:rsidRPr="00CB704F">
        <w:t>Develop parameters and the process for approval in their</w:t>
      </w:r>
      <w:r w:rsidR="00D7546A">
        <w:t xml:space="preserve"> departments</w:t>
      </w:r>
      <w:r w:rsidRPr="00CB704F">
        <w:t xml:space="preserve"> to ensure that employee requests are given proper consideration and customer needs are met.</w:t>
      </w:r>
    </w:p>
    <w:p w14:paraId="46D3EDD8" w14:textId="4EC741E2" w:rsidR="00CB704F" w:rsidRPr="00CB704F" w:rsidRDefault="00CB704F" w:rsidP="00D7546A">
      <w:pPr>
        <w:numPr>
          <w:ilvl w:val="1"/>
          <w:numId w:val="6"/>
        </w:numPr>
        <w:spacing w:after="0" w:line="240" w:lineRule="auto"/>
      </w:pPr>
      <w:r w:rsidRPr="00CB704F">
        <w:t>Approve/disapprove requests for</w:t>
      </w:r>
      <w:r w:rsidR="00287367">
        <w:t xml:space="preserve"> hybrid work arrangements</w:t>
      </w:r>
      <w:r w:rsidRPr="00CB704F">
        <w:t>.</w:t>
      </w:r>
    </w:p>
    <w:p w14:paraId="4B5864A4" w14:textId="5C7AB4A5" w:rsidR="00CB704F" w:rsidRDefault="00CB704F" w:rsidP="00D7546A">
      <w:pPr>
        <w:numPr>
          <w:ilvl w:val="1"/>
          <w:numId w:val="6"/>
        </w:numPr>
        <w:spacing w:after="0" w:line="240" w:lineRule="auto"/>
      </w:pPr>
      <w:r w:rsidRPr="00CB704F">
        <w:t>Provide necessary hardware and software needed by</w:t>
      </w:r>
      <w:r w:rsidR="00287367">
        <w:t xml:space="preserve"> hybrid</w:t>
      </w:r>
      <w:r w:rsidR="00E76DCB">
        <w:t xml:space="preserve"> workers</w:t>
      </w:r>
      <w:r w:rsidRPr="00CB704F">
        <w:t xml:space="preserve"> to perform work duties.</w:t>
      </w:r>
    </w:p>
    <w:p w14:paraId="1919B402" w14:textId="1E8788B0" w:rsidR="00CB704F" w:rsidRPr="00CB704F" w:rsidRDefault="001478ED" w:rsidP="00D7546A">
      <w:pPr>
        <w:pStyle w:val="Heading1"/>
        <w:numPr>
          <w:ilvl w:val="0"/>
          <w:numId w:val="18"/>
        </w:numPr>
        <w:rPr>
          <w:sz w:val="28"/>
          <w:szCs w:val="28"/>
        </w:rPr>
      </w:pPr>
      <w:r w:rsidRPr="00CB704F">
        <w:rPr>
          <w:sz w:val="28"/>
          <w:szCs w:val="28"/>
        </w:rPr>
        <w:t xml:space="preserve">THE OFFICE OF </w:t>
      </w:r>
      <w:r>
        <w:rPr>
          <w:sz w:val="28"/>
          <w:szCs w:val="28"/>
        </w:rPr>
        <w:t>T</w:t>
      </w:r>
      <w:r w:rsidRPr="00CB704F">
        <w:rPr>
          <w:sz w:val="28"/>
          <w:szCs w:val="28"/>
        </w:rPr>
        <w:t>ECHNOLOGY</w:t>
      </w:r>
      <w:r>
        <w:rPr>
          <w:sz w:val="28"/>
          <w:szCs w:val="28"/>
        </w:rPr>
        <w:t xml:space="preserve"> AND COMMUNICATIONS</w:t>
      </w:r>
    </w:p>
    <w:p w14:paraId="0A1B6EB2" w14:textId="58525BE9" w:rsidR="00CB704F" w:rsidRPr="00CB704F" w:rsidRDefault="00CB704F" w:rsidP="00D7546A">
      <w:pPr>
        <w:numPr>
          <w:ilvl w:val="1"/>
          <w:numId w:val="7"/>
        </w:numPr>
        <w:spacing w:after="0" w:line="240" w:lineRule="auto"/>
      </w:pPr>
      <w:r w:rsidRPr="00CB704F">
        <w:t xml:space="preserve">Advise </w:t>
      </w:r>
      <w:r w:rsidR="00287367">
        <w:t>de</w:t>
      </w:r>
      <w:r w:rsidR="00D7546A">
        <w:t>partments</w:t>
      </w:r>
      <w:r w:rsidRPr="00CB704F">
        <w:t xml:space="preserve"> on remote access options and procedures for employees who will be </w:t>
      </w:r>
      <w:r w:rsidR="00E76DCB">
        <w:t>working</w:t>
      </w:r>
      <w:r w:rsidR="00287367">
        <w:t xml:space="preserve"> in a hybrid work arrangement. </w:t>
      </w:r>
    </w:p>
    <w:p w14:paraId="59725E75" w14:textId="4E2B8B87" w:rsidR="00CB704F" w:rsidRPr="00CB704F" w:rsidRDefault="00CB704F" w:rsidP="00D7546A">
      <w:pPr>
        <w:numPr>
          <w:ilvl w:val="1"/>
          <w:numId w:val="7"/>
        </w:numPr>
        <w:spacing w:after="0" w:line="240" w:lineRule="auto"/>
      </w:pPr>
      <w:r w:rsidRPr="00CB704F">
        <w:t>For employees requiring</w:t>
      </w:r>
      <w:r w:rsidR="00D7546A">
        <w:t xml:space="preserve"> </w:t>
      </w:r>
      <w:r w:rsidR="00F65335">
        <w:t>City</w:t>
      </w:r>
      <w:r w:rsidRPr="00CB704F">
        <w:t xml:space="preserve"> equipment, provide consultation with the </w:t>
      </w:r>
      <w:r w:rsidR="00287367">
        <w:t>d</w:t>
      </w:r>
      <w:r w:rsidR="00D7546A">
        <w:t>epartment</w:t>
      </w:r>
      <w:r w:rsidRPr="00CB704F">
        <w:t xml:space="preserve"> regarding the minimum/optimum computer specifications needed to permit an employee to </w:t>
      </w:r>
      <w:r w:rsidR="00E76DCB">
        <w:t>work</w:t>
      </w:r>
      <w:r w:rsidR="00287367">
        <w:t xml:space="preserve"> at a hybrid location/site</w:t>
      </w:r>
      <w:r w:rsidR="00E76DCB">
        <w:t xml:space="preserve"> </w:t>
      </w:r>
      <w:r w:rsidRPr="00CB704F">
        <w:t>and provide guidance pertaining to the purchase of new equipment for this purpose, as needed.</w:t>
      </w:r>
    </w:p>
    <w:p w14:paraId="139E8666" w14:textId="1B7E2551" w:rsidR="00CB704F" w:rsidRPr="00CB704F" w:rsidRDefault="00CB704F" w:rsidP="00D7546A">
      <w:pPr>
        <w:numPr>
          <w:ilvl w:val="1"/>
          <w:numId w:val="7"/>
        </w:numPr>
        <w:spacing w:after="0" w:line="240" w:lineRule="auto"/>
      </w:pPr>
      <w:r w:rsidRPr="00CB704F">
        <w:t xml:space="preserve">Advise </w:t>
      </w:r>
      <w:r w:rsidR="00287367">
        <w:t>d</w:t>
      </w:r>
      <w:r w:rsidR="00D7546A">
        <w:t xml:space="preserve">epartments </w:t>
      </w:r>
      <w:r w:rsidRPr="00CB704F">
        <w:t xml:space="preserve">as to the availability of computer equipment for use by employees who require </w:t>
      </w:r>
      <w:r w:rsidR="00F65335">
        <w:t>City</w:t>
      </w:r>
      <w:r w:rsidRPr="00CB704F">
        <w:t xml:space="preserve"> equipment.</w:t>
      </w:r>
    </w:p>
    <w:p w14:paraId="4396AD01" w14:textId="58D3AAB0" w:rsidR="00CB704F" w:rsidRPr="00CB704F" w:rsidRDefault="00CB704F" w:rsidP="00D7546A">
      <w:pPr>
        <w:numPr>
          <w:ilvl w:val="1"/>
          <w:numId w:val="7"/>
        </w:numPr>
        <w:spacing w:after="0" w:line="240" w:lineRule="auto"/>
      </w:pPr>
      <w:r w:rsidRPr="00CB704F">
        <w:t xml:space="preserve">Provide advice regarding licensing agreement issues for those who will be </w:t>
      </w:r>
      <w:r w:rsidR="00E76DCB">
        <w:t xml:space="preserve">working </w:t>
      </w:r>
      <w:r w:rsidR="00287367">
        <w:t>in a hybrid work arrangement</w:t>
      </w:r>
      <w:r w:rsidR="00E76DCB">
        <w:t>.</w:t>
      </w:r>
    </w:p>
    <w:p w14:paraId="0677D0D0" w14:textId="4BA61D8C" w:rsidR="00CB704F" w:rsidRDefault="00CB704F" w:rsidP="00D7546A">
      <w:pPr>
        <w:numPr>
          <w:ilvl w:val="1"/>
          <w:numId w:val="7"/>
        </w:numPr>
        <w:spacing w:after="0" w:line="240" w:lineRule="auto"/>
      </w:pPr>
      <w:r w:rsidRPr="00CB704F">
        <w:t xml:space="preserve">Bring significant problems relating to information technology and </w:t>
      </w:r>
      <w:r w:rsidR="004F2880">
        <w:t>hybrid</w:t>
      </w:r>
      <w:r w:rsidR="00886365">
        <w:t xml:space="preserve"> work</w:t>
      </w:r>
      <w:r w:rsidRPr="00CB704F">
        <w:t xml:space="preserve">, </w:t>
      </w:r>
      <w:proofErr w:type="gramStart"/>
      <w:r w:rsidRPr="00CB704F">
        <w:t>e.g.</w:t>
      </w:r>
      <w:proofErr w:type="gramEnd"/>
      <w:r w:rsidRPr="00CB704F">
        <w:t xml:space="preserve"> security related issues, to the attention of senior management.</w:t>
      </w:r>
    </w:p>
    <w:p w14:paraId="3D92800C" w14:textId="6A02DD3D" w:rsidR="00CB704F" w:rsidRPr="00CB704F" w:rsidRDefault="001478ED" w:rsidP="00D7546A">
      <w:pPr>
        <w:pStyle w:val="Heading1"/>
        <w:numPr>
          <w:ilvl w:val="0"/>
          <w:numId w:val="18"/>
        </w:numPr>
        <w:rPr>
          <w:sz w:val="28"/>
          <w:szCs w:val="28"/>
        </w:rPr>
      </w:pPr>
      <w:r w:rsidRPr="00CB704F">
        <w:rPr>
          <w:sz w:val="28"/>
          <w:szCs w:val="28"/>
        </w:rPr>
        <w:t>THE OFFICE OF HUMAN RESOURCES</w:t>
      </w:r>
    </w:p>
    <w:p w14:paraId="384726F3" w14:textId="18A1ABB5" w:rsidR="00CB704F" w:rsidRPr="00CB704F" w:rsidRDefault="00CB704F" w:rsidP="00CB704F">
      <w:pPr>
        <w:numPr>
          <w:ilvl w:val="1"/>
          <w:numId w:val="8"/>
        </w:numPr>
      </w:pPr>
      <w:r w:rsidRPr="00CB704F">
        <w:t xml:space="preserve">Provide a standard </w:t>
      </w:r>
      <w:r w:rsidR="004F2880">
        <w:t xml:space="preserve">hybrid </w:t>
      </w:r>
      <w:r w:rsidR="00886365">
        <w:t>work</w:t>
      </w:r>
      <w:r w:rsidRPr="00CB704F">
        <w:t xml:space="preserve"> agreement to be used by all </w:t>
      </w:r>
      <w:r w:rsidR="004F2880">
        <w:t>d</w:t>
      </w:r>
      <w:r w:rsidR="00D7546A">
        <w:t>epartments</w:t>
      </w:r>
      <w:r w:rsidRPr="00CB704F">
        <w:t>.</w:t>
      </w:r>
    </w:p>
    <w:p w14:paraId="67F3773B" w14:textId="19022447" w:rsidR="00CB704F" w:rsidRPr="00CB704F" w:rsidRDefault="004F2880" w:rsidP="00BB5FAE">
      <w:pPr>
        <w:pStyle w:val="Heading1"/>
      </w:pPr>
      <w:r>
        <w:t>Hybrid</w:t>
      </w:r>
      <w:r w:rsidR="005B3EB9">
        <w:t xml:space="preserve"> Work </w:t>
      </w:r>
      <w:bookmarkStart w:id="5" w:name="_Hlk93496144"/>
      <w:r w:rsidR="007238FC">
        <w:t>Agreement</w:t>
      </w:r>
      <w:r w:rsidR="00CB704F" w:rsidRPr="00CB704F">
        <w:t xml:space="preserve"> and Acknowledgment Form</w:t>
      </w:r>
      <w:bookmarkEnd w:id="5"/>
    </w:p>
    <w:p w14:paraId="1763726D" w14:textId="6F8308F8" w:rsidR="006C162A" w:rsidRPr="006C162A" w:rsidRDefault="00455DD6" w:rsidP="006C162A">
      <w:pPr>
        <w:pStyle w:val="Heading1"/>
        <w:numPr>
          <w:ilvl w:val="0"/>
          <w:numId w:val="27"/>
        </w:numPr>
        <w:rPr>
          <w:sz w:val="28"/>
          <w:szCs w:val="28"/>
        </w:rPr>
      </w:pPr>
      <w:r>
        <w:rPr>
          <w:sz w:val="28"/>
          <w:szCs w:val="28"/>
        </w:rPr>
        <w:t xml:space="preserve">  </w:t>
      </w:r>
      <w:r w:rsidR="001478ED" w:rsidRPr="00CB704F">
        <w:rPr>
          <w:sz w:val="28"/>
          <w:szCs w:val="28"/>
        </w:rPr>
        <w:t>ACKNOWLEDGMENT FORM REQUIRED. </w:t>
      </w:r>
    </w:p>
    <w:p w14:paraId="02320A19" w14:textId="62D5708B" w:rsidR="00CB704F" w:rsidRPr="00CB704F" w:rsidRDefault="00CB704F" w:rsidP="006C162A">
      <w:pPr>
        <w:ind w:left="720"/>
      </w:pPr>
      <w:r w:rsidRPr="00CB704F">
        <w:t>A</w:t>
      </w:r>
      <w:r w:rsidR="004F2880">
        <w:t xml:space="preserve"> Hybrid</w:t>
      </w:r>
      <w:r w:rsidR="005B3EB9">
        <w:t xml:space="preserve"> Work </w:t>
      </w:r>
      <w:r w:rsidR="007238FC">
        <w:t>Agreement</w:t>
      </w:r>
      <w:r w:rsidRPr="00CB704F">
        <w:t xml:space="preserve"> and Acknowledgment Form must be completed before the start of </w:t>
      </w:r>
      <w:r w:rsidR="004F2880">
        <w:t>a hybrid working arrangement</w:t>
      </w:r>
      <w:r w:rsidRPr="00CB704F">
        <w:t>, including those</w:t>
      </w:r>
      <w:r w:rsidR="004F2880">
        <w:t xml:space="preserve"> employees</w:t>
      </w:r>
      <w:r w:rsidRPr="00CB704F">
        <w:t xml:space="preserve"> </w:t>
      </w:r>
      <w:r w:rsidR="005B3EB9">
        <w:t xml:space="preserve">working remotely </w:t>
      </w:r>
      <w:r w:rsidRPr="00CB704F">
        <w:t>as part of a reasonable accommodation under the Americans with Disabilities Act.</w:t>
      </w:r>
    </w:p>
    <w:p w14:paraId="429824E2" w14:textId="359419AD" w:rsidR="006C162A" w:rsidRPr="001478ED" w:rsidRDefault="001478ED" w:rsidP="001478ED">
      <w:pPr>
        <w:pStyle w:val="Heading1"/>
        <w:numPr>
          <w:ilvl w:val="0"/>
          <w:numId w:val="27"/>
        </w:numPr>
        <w:rPr>
          <w:sz w:val="28"/>
          <w:szCs w:val="28"/>
        </w:rPr>
      </w:pPr>
      <w:r w:rsidRPr="001478ED">
        <w:rPr>
          <w:sz w:val="28"/>
          <w:szCs w:val="28"/>
        </w:rPr>
        <w:t>CHANGE/CANCELLATION. </w:t>
      </w:r>
    </w:p>
    <w:p w14:paraId="380A5F24" w14:textId="0EB6C280" w:rsidR="007F166E" w:rsidRDefault="00CB704F" w:rsidP="006C162A">
      <w:pPr>
        <w:ind w:left="720"/>
      </w:pPr>
      <w:r w:rsidRPr="00CB704F">
        <w:t xml:space="preserve">The </w:t>
      </w:r>
      <w:r w:rsidR="004F2880">
        <w:t>Hybrid</w:t>
      </w:r>
      <w:r w:rsidR="005B3EB9">
        <w:t xml:space="preserve"> Work </w:t>
      </w:r>
      <w:r w:rsidR="007238FC">
        <w:t>Agreement</w:t>
      </w:r>
      <w:r w:rsidR="005B3EB9" w:rsidRPr="005B3EB9">
        <w:t xml:space="preserve"> and Acknowledgment Form </w:t>
      </w:r>
      <w:r w:rsidRPr="00CB704F">
        <w:t xml:space="preserve">can be changed or cancelled by the </w:t>
      </w:r>
      <w:r w:rsidR="004F2880">
        <w:t>d</w:t>
      </w:r>
      <w:r w:rsidR="00BB5FAE">
        <w:t>epartment</w:t>
      </w:r>
      <w:r w:rsidRPr="00CB704F">
        <w:t xml:space="preserve"> at any time, with or without cause. </w:t>
      </w:r>
      <w:r w:rsidR="00BB5FAE">
        <w:t xml:space="preserve">The </w:t>
      </w:r>
      <w:r w:rsidR="004F2880">
        <w:t>d</w:t>
      </w:r>
      <w:r w:rsidR="00BB5FAE">
        <w:t xml:space="preserve">epartment </w:t>
      </w:r>
      <w:r w:rsidRPr="00CB704F">
        <w:t>will attempt to provide up to a month’s notice prior to a change</w:t>
      </w:r>
      <w:r w:rsidR="005B3EB9">
        <w:t xml:space="preserve"> or cancellation</w:t>
      </w:r>
      <w:r w:rsidRPr="00CB704F">
        <w:t xml:space="preserve"> </w:t>
      </w:r>
      <w:r w:rsidR="005B3EB9">
        <w:t>of</w:t>
      </w:r>
      <w:r w:rsidRPr="00CB704F">
        <w:t xml:space="preserve"> the </w:t>
      </w:r>
      <w:r w:rsidR="004F2880">
        <w:t>Hybrid</w:t>
      </w:r>
      <w:r w:rsidR="005B3EB9">
        <w:t xml:space="preserve"> Work </w:t>
      </w:r>
      <w:r w:rsidR="007238FC">
        <w:t>Agreement</w:t>
      </w:r>
      <w:r w:rsidR="005B3EB9">
        <w:t xml:space="preserve"> </w:t>
      </w:r>
      <w:r w:rsidRPr="00CB704F">
        <w:t xml:space="preserve">taking effect, if possible. However, nothing in these procedures limits </w:t>
      </w:r>
      <w:r w:rsidR="00BB5FAE">
        <w:t xml:space="preserve">the </w:t>
      </w:r>
      <w:r w:rsidR="004F2880">
        <w:t>d</w:t>
      </w:r>
      <w:r w:rsidR="00BB5FAE">
        <w:t>epartment’s</w:t>
      </w:r>
      <w:r w:rsidRPr="00CB704F">
        <w:t xml:space="preserve"> right to</w:t>
      </w:r>
      <w:r w:rsidR="007F166E">
        <w:t xml:space="preserve"> immediately</w:t>
      </w:r>
      <w:r w:rsidRPr="00CB704F">
        <w:t xml:space="preserve"> change or cancel a </w:t>
      </w:r>
      <w:r w:rsidR="004F2880">
        <w:t>Hybrid</w:t>
      </w:r>
      <w:r w:rsidR="005B3EB9">
        <w:t xml:space="preserve"> Work </w:t>
      </w:r>
      <w:r w:rsidR="007238FC">
        <w:t>Agreement</w:t>
      </w:r>
      <w:r w:rsidR="005B3EB9" w:rsidRPr="005B3EB9">
        <w:t xml:space="preserve"> </w:t>
      </w:r>
      <w:r w:rsidRPr="00CB704F">
        <w:t xml:space="preserve">with less than a month’s notice. Any changes to the </w:t>
      </w:r>
      <w:r w:rsidR="004F2880">
        <w:t xml:space="preserve">Hybrid </w:t>
      </w:r>
      <w:r w:rsidR="005B3EB9">
        <w:t xml:space="preserve">Work </w:t>
      </w:r>
      <w:r w:rsidR="007238FC">
        <w:t>Agreement</w:t>
      </w:r>
      <w:r w:rsidRPr="00CB704F">
        <w:t xml:space="preserve"> must be documented</w:t>
      </w:r>
      <w:r w:rsidR="007F166E">
        <w:t xml:space="preserve"> and signed</w:t>
      </w:r>
      <w:r w:rsidRPr="00CB704F">
        <w:t xml:space="preserve"> in a revised </w:t>
      </w:r>
      <w:r w:rsidR="004F2880">
        <w:t>Hybrid</w:t>
      </w:r>
      <w:r w:rsidR="005B3EB9">
        <w:t xml:space="preserve"> Work</w:t>
      </w:r>
      <w:r w:rsidRPr="00CB704F">
        <w:t xml:space="preserve"> </w:t>
      </w:r>
      <w:r w:rsidR="007238FC">
        <w:t>Agreement</w:t>
      </w:r>
      <w:r w:rsidRPr="00CB704F">
        <w:t xml:space="preserve"> and Acknowledgment form. Cancellation of </w:t>
      </w:r>
      <w:r w:rsidR="004F2880">
        <w:t>hybrid</w:t>
      </w:r>
      <w:r w:rsidR="007F166E">
        <w:t xml:space="preserve"> work </w:t>
      </w:r>
      <w:r w:rsidRPr="00CB704F">
        <w:t>should be documented but does not require a</w:t>
      </w:r>
      <w:r w:rsidR="007F166E">
        <w:t xml:space="preserve"> revised </w:t>
      </w:r>
      <w:r w:rsidR="004F2880">
        <w:t>Hybrid</w:t>
      </w:r>
      <w:r w:rsidR="007F166E" w:rsidRPr="007F166E">
        <w:t xml:space="preserve"> Work </w:t>
      </w:r>
      <w:r w:rsidR="007238FC">
        <w:t>Agreement</w:t>
      </w:r>
      <w:r w:rsidR="007F166E" w:rsidRPr="007F166E">
        <w:t xml:space="preserve"> and Acknowledgment Form</w:t>
      </w:r>
      <w:r w:rsidR="007F166E">
        <w:t>.</w:t>
      </w:r>
    </w:p>
    <w:p w14:paraId="02295E53" w14:textId="2BAC64FF" w:rsidR="007F166E" w:rsidRDefault="00CB704F" w:rsidP="0050057F">
      <w:pPr>
        <w:spacing w:after="0" w:line="240" w:lineRule="auto"/>
        <w:ind w:left="720"/>
      </w:pPr>
      <w:r w:rsidRPr="00CB704F">
        <w:t xml:space="preserve">If the </w:t>
      </w:r>
      <w:r w:rsidR="004F2880">
        <w:t>hybrid</w:t>
      </w:r>
      <w:r w:rsidR="007F166E">
        <w:t xml:space="preserve"> worker</w:t>
      </w:r>
      <w:r w:rsidRPr="00CB704F">
        <w:t xml:space="preserve"> wishes to cancel the</w:t>
      </w:r>
      <w:r w:rsidR="004F2880">
        <w:t xml:space="preserve"> hybrid</w:t>
      </w:r>
      <w:r w:rsidR="007F166E">
        <w:t xml:space="preserve"> work</w:t>
      </w:r>
      <w:r w:rsidRPr="00CB704F">
        <w:t xml:space="preserve"> arrangement, the </w:t>
      </w:r>
      <w:r w:rsidR="007F166E">
        <w:t>employee</w:t>
      </w:r>
      <w:r w:rsidRPr="00CB704F">
        <w:t xml:space="preserve"> must give advance notice to their supervisor of the cancellation to enable the supervisor to provide adequate space at a permanent/principal work location, minimize disruption, and meet business needs. Workspace provided upon cancellation may be located wherever space is available at the permanent/principal work location.</w:t>
      </w:r>
      <w:r w:rsidRPr="00CB704F">
        <w:br/>
      </w:r>
      <w:r w:rsidRPr="00CB704F">
        <w:br/>
        <w:t>The supervisor has the discretion to approve or reject any changes suggested by the employee.</w:t>
      </w:r>
    </w:p>
    <w:p w14:paraId="756EDA7C" w14:textId="77777777" w:rsidR="007F166E" w:rsidRDefault="007F166E">
      <w:r>
        <w:br w:type="page"/>
      </w:r>
    </w:p>
    <w:p w14:paraId="02296941" w14:textId="10A34C83" w:rsidR="006C162A" w:rsidRPr="00455DD6" w:rsidRDefault="001478ED" w:rsidP="001478ED">
      <w:pPr>
        <w:pStyle w:val="ListParagraph"/>
        <w:numPr>
          <w:ilvl w:val="0"/>
          <w:numId w:val="30"/>
        </w:numPr>
        <w:rPr>
          <w:rFonts w:ascii="Calibri" w:eastAsia="Times New Roman" w:hAnsi="Calibri" w:cs="Times New Roman"/>
          <w:b/>
          <w:color w:val="003865"/>
          <w:sz w:val="28"/>
          <w:szCs w:val="28"/>
          <w:lang w:bidi="en-US"/>
        </w:rPr>
      </w:pPr>
      <w:r w:rsidRPr="00455DD6">
        <w:rPr>
          <w:rFonts w:ascii="Calibri" w:eastAsia="Times New Roman" w:hAnsi="Calibri" w:cs="Times New Roman"/>
          <w:b/>
          <w:color w:val="003865"/>
          <w:sz w:val="28"/>
          <w:szCs w:val="28"/>
          <w:lang w:bidi="en-US"/>
        </w:rPr>
        <w:t xml:space="preserve">RENEWAL OF </w:t>
      </w:r>
      <w:r>
        <w:rPr>
          <w:rFonts w:ascii="Calibri" w:eastAsia="Times New Roman" w:hAnsi="Calibri" w:cs="Times New Roman"/>
          <w:b/>
          <w:color w:val="003865"/>
          <w:sz w:val="28"/>
          <w:szCs w:val="28"/>
          <w:lang w:bidi="en-US"/>
        </w:rPr>
        <w:t>HYBRID WORK</w:t>
      </w:r>
      <w:r w:rsidRPr="00455DD6">
        <w:rPr>
          <w:rFonts w:ascii="Calibri" w:eastAsia="Times New Roman" w:hAnsi="Calibri" w:cs="Times New Roman"/>
          <w:b/>
          <w:color w:val="003865"/>
          <w:sz w:val="28"/>
          <w:szCs w:val="28"/>
          <w:lang w:bidi="en-US"/>
        </w:rPr>
        <w:t xml:space="preserve"> ARRANGEMENT. </w:t>
      </w:r>
    </w:p>
    <w:p w14:paraId="0E67AB02" w14:textId="2DCB9250" w:rsidR="00CB704F" w:rsidRDefault="00CB704F" w:rsidP="001478ED">
      <w:pPr>
        <w:spacing w:after="0" w:line="240" w:lineRule="auto"/>
        <w:ind w:left="360"/>
      </w:pPr>
      <w:r w:rsidRPr="00CB704F">
        <w:t xml:space="preserve">At least annually, the supervisor and </w:t>
      </w:r>
      <w:r w:rsidR="00635547">
        <w:t>hybrid</w:t>
      </w:r>
      <w:r w:rsidR="007F166E">
        <w:t xml:space="preserve"> worker</w:t>
      </w:r>
      <w:r w:rsidRPr="00CB704F">
        <w:t xml:space="preserve"> must discuss the </w:t>
      </w:r>
      <w:r w:rsidR="00635547">
        <w:t xml:space="preserve">hybrid </w:t>
      </w:r>
      <w:r w:rsidR="007F166E">
        <w:t>work</w:t>
      </w:r>
      <w:r w:rsidRPr="00CB704F">
        <w:t xml:space="preserve"> arrangement. The supervisor and</w:t>
      </w:r>
      <w:r w:rsidR="007F166E">
        <w:t xml:space="preserve"> </w:t>
      </w:r>
      <w:r w:rsidR="00635547">
        <w:t>hybrid worker</w:t>
      </w:r>
      <w:r w:rsidRPr="00CB704F">
        <w:t xml:space="preserve"> must also discuss the arrangement if any of the following events occur:</w:t>
      </w:r>
    </w:p>
    <w:p w14:paraId="75B8E4F2" w14:textId="77777777" w:rsidR="00037BE5" w:rsidRPr="00CB704F" w:rsidRDefault="00037BE5" w:rsidP="00037BE5">
      <w:pPr>
        <w:spacing w:after="0" w:line="240" w:lineRule="auto"/>
        <w:ind w:left="720"/>
      </w:pPr>
    </w:p>
    <w:p w14:paraId="3A183200" w14:textId="4596CD18" w:rsidR="00CB704F" w:rsidRPr="00CB704F" w:rsidRDefault="00CB704F" w:rsidP="00037BE5">
      <w:pPr>
        <w:numPr>
          <w:ilvl w:val="1"/>
          <w:numId w:val="12"/>
        </w:numPr>
        <w:spacing w:after="0" w:line="240" w:lineRule="auto"/>
      </w:pPr>
      <w:r w:rsidRPr="00CB704F">
        <w:t xml:space="preserve">A change in the </w:t>
      </w:r>
      <w:r w:rsidR="00635547">
        <w:t>hybrid</w:t>
      </w:r>
      <w:r w:rsidR="007F166E">
        <w:t xml:space="preserve"> worker’s</w:t>
      </w:r>
      <w:r w:rsidRPr="00CB704F">
        <w:t xml:space="preserve"> job </w:t>
      </w:r>
      <w:r w:rsidR="00037BE5" w:rsidRPr="00CB704F">
        <w:t>duties</w:t>
      </w:r>
      <w:r w:rsidR="00037BE5">
        <w:t>,</w:t>
      </w:r>
    </w:p>
    <w:p w14:paraId="4D430320" w14:textId="43F561B7" w:rsidR="00CB704F" w:rsidRDefault="00CB704F" w:rsidP="00037BE5">
      <w:pPr>
        <w:numPr>
          <w:ilvl w:val="1"/>
          <w:numId w:val="12"/>
        </w:numPr>
        <w:spacing w:after="0" w:line="240" w:lineRule="auto"/>
      </w:pPr>
      <w:r w:rsidRPr="00CB704F">
        <w:t xml:space="preserve">A change in any of the provisions documented in the </w:t>
      </w:r>
      <w:r w:rsidR="00037BE5">
        <w:t>Hybrid</w:t>
      </w:r>
      <w:r w:rsidR="007F166E">
        <w:t xml:space="preserve"> Work</w:t>
      </w:r>
      <w:r w:rsidRPr="00CB704F">
        <w:t xml:space="preserve"> </w:t>
      </w:r>
      <w:r w:rsidR="007238FC">
        <w:t>Agreement</w:t>
      </w:r>
      <w:r w:rsidRPr="00CB704F">
        <w:t xml:space="preserve"> and Acknowledgment Form; or</w:t>
      </w:r>
    </w:p>
    <w:p w14:paraId="1EDBD1F9" w14:textId="5134089B" w:rsidR="00CB704F" w:rsidRDefault="007F166E" w:rsidP="00037BE5">
      <w:pPr>
        <w:numPr>
          <w:ilvl w:val="1"/>
          <w:numId w:val="12"/>
        </w:numPr>
        <w:spacing w:after="0" w:line="240" w:lineRule="auto"/>
      </w:pPr>
      <w:r>
        <w:t xml:space="preserve">Changes in the position of either the </w:t>
      </w:r>
      <w:r w:rsidR="00037BE5">
        <w:t>hybrid</w:t>
      </w:r>
      <w:r>
        <w:t xml:space="preserve"> worker or the supervisor. </w:t>
      </w:r>
    </w:p>
    <w:p w14:paraId="543B0357" w14:textId="77777777" w:rsidR="00037BE5" w:rsidRPr="00CB704F" w:rsidRDefault="00037BE5" w:rsidP="00037BE5">
      <w:pPr>
        <w:spacing w:after="0" w:line="240" w:lineRule="auto"/>
        <w:ind w:left="1440"/>
      </w:pPr>
    </w:p>
    <w:p w14:paraId="7212EDC8" w14:textId="624EA2C4" w:rsidR="00CB704F" w:rsidRPr="00CB704F" w:rsidRDefault="00CB704F" w:rsidP="00BB5FAE">
      <w:pPr>
        <w:ind w:left="360"/>
      </w:pPr>
      <w:r w:rsidRPr="00CB704F">
        <w:t xml:space="preserve">Any changes to the </w:t>
      </w:r>
      <w:r w:rsidR="00037BE5">
        <w:t>hybrid</w:t>
      </w:r>
      <w:r w:rsidR="007F166E">
        <w:t xml:space="preserve"> work</w:t>
      </w:r>
      <w:r w:rsidRPr="00CB704F">
        <w:t xml:space="preserve"> arrangement must be documented in a new</w:t>
      </w:r>
      <w:r w:rsidR="00037BE5">
        <w:t xml:space="preserve"> Hybrid</w:t>
      </w:r>
      <w:r w:rsidR="007F166E">
        <w:t xml:space="preserve"> Work </w:t>
      </w:r>
      <w:r w:rsidRPr="00CB704F">
        <w:t>and Acknowledgment form. Ad hoc changes due to flextime, overtime or other schedule changes allowed under and complying with the bargaining agreement or compensation plan must be discussed in advance with the supervisor but do not require a new Acknowledgment form.</w:t>
      </w:r>
    </w:p>
    <w:p w14:paraId="35828FE3" w14:textId="5906E566" w:rsidR="00455DD6" w:rsidRPr="00455DD6" w:rsidRDefault="001478ED" w:rsidP="001478ED">
      <w:pPr>
        <w:pStyle w:val="ListParagraph"/>
        <w:numPr>
          <w:ilvl w:val="0"/>
          <w:numId w:val="30"/>
        </w:numPr>
        <w:rPr>
          <w:rFonts w:ascii="Calibri" w:eastAsia="Times New Roman" w:hAnsi="Calibri" w:cs="Times New Roman"/>
          <w:b/>
          <w:color w:val="003865"/>
          <w:sz w:val="28"/>
          <w:szCs w:val="28"/>
          <w:lang w:bidi="en-US"/>
        </w:rPr>
      </w:pPr>
      <w:r w:rsidRPr="00455DD6">
        <w:rPr>
          <w:rFonts w:ascii="Calibri" w:eastAsia="Times New Roman" w:hAnsi="Calibri" w:cs="Times New Roman"/>
          <w:b/>
          <w:color w:val="003865"/>
          <w:sz w:val="28"/>
          <w:szCs w:val="28"/>
          <w:lang w:bidi="en-US"/>
        </w:rPr>
        <w:t>AD HOC/EMERGENCY</w:t>
      </w:r>
      <w:r w:rsidR="008C43AA">
        <w:rPr>
          <w:rFonts w:ascii="Calibri" w:eastAsia="Times New Roman" w:hAnsi="Calibri" w:cs="Times New Roman"/>
          <w:b/>
          <w:color w:val="003865"/>
          <w:sz w:val="28"/>
          <w:szCs w:val="28"/>
          <w:lang w:bidi="en-US"/>
        </w:rPr>
        <w:t xml:space="preserve"> TELEWORK </w:t>
      </w:r>
    </w:p>
    <w:p w14:paraId="7636DC3C" w14:textId="7B63E210" w:rsidR="001478ED" w:rsidRDefault="00455DD6" w:rsidP="001478ED">
      <w:pPr>
        <w:pStyle w:val="NormalWeb"/>
        <w:spacing w:before="0" w:beforeAutospacing="0" w:after="0" w:afterAutospacing="0"/>
        <w:ind w:left="360" w:right="446"/>
        <w:rPr>
          <w:rFonts w:asciiTheme="minorHAnsi" w:eastAsiaTheme="minorHAnsi" w:hAnsiTheme="minorHAnsi" w:cstheme="minorBidi"/>
          <w:sz w:val="22"/>
          <w:szCs w:val="22"/>
        </w:rPr>
      </w:pPr>
      <w:bookmarkStart w:id="6" w:name="_Hlk93046171"/>
      <w:r>
        <w:rPr>
          <w:rFonts w:asciiTheme="minorHAnsi" w:eastAsiaTheme="minorHAnsi" w:hAnsiTheme="minorHAnsi" w:cstheme="minorBidi"/>
          <w:sz w:val="22"/>
          <w:szCs w:val="22"/>
        </w:rPr>
        <w:t>Ad Hoc</w:t>
      </w:r>
      <w:r w:rsidR="001478ED">
        <w:rPr>
          <w:rFonts w:asciiTheme="minorHAnsi" w:eastAsiaTheme="minorHAnsi" w:hAnsiTheme="minorHAnsi" w:cstheme="minorBidi"/>
          <w:sz w:val="22"/>
          <w:szCs w:val="22"/>
        </w:rPr>
        <w:t xml:space="preserve"> telework</w:t>
      </w:r>
      <w:r>
        <w:rPr>
          <w:rFonts w:asciiTheme="minorHAnsi" w:eastAsiaTheme="minorHAnsi" w:hAnsiTheme="minorHAnsi" w:cstheme="minorBidi"/>
          <w:sz w:val="22"/>
          <w:szCs w:val="22"/>
        </w:rPr>
        <w:t xml:space="preserve"> is </w:t>
      </w:r>
      <w:r w:rsidR="00007827">
        <w:rPr>
          <w:rFonts w:asciiTheme="minorHAnsi" w:eastAsiaTheme="minorHAnsi" w:hAnsiTheme="minorHAnsi" w:cstheme="minorBidi"/>
          <w:sz w:val="22"/>
          <w:szCs w:val="22"/>
        </w:rPr>
        <w:t>work from a remote location</w:t>
      </w:r>
      <w:r w:rsidRPr="00455DD6">
        <w:rPr>
          <w:rFonts w:asciiTheme="minorHAnsi" w:eastAsiaTheme="minorHAnsi" w:hAnsiTheme="minorHAnsi" w:cstheme="minorBidi"/>
          <w:sz w:val="22"/>
          <w:szCs w:val="22"/>
        </w:rPr>
        <w:t xml:space="preserve"> that occurs </w:t>
      </w:r>
      <w:r w:rsidR="00E01D1E" w:rsidRPr="00455DD6">
        <w:rPr>
          <w:rFonts w:asciiTheme="minorHAnsi" w:eastAsiaTheme="minorHAnsi" w:hAnsiTheme="minorHAnsi" w:cstheme="minorBidi"/>
          <w:sz w:val="22"/>
          <w:szCs w:val="22"/>
        </w:rPr>
        <w:t>because of</w:t>
      </w:r>
      <w:r w:rsidRPr="00455DD6">
        <w:rPr>
          <w:rFonts w:asciiTheme="minorHAnsi" w:eastAsiaTheme="minorHAnsi" w:hAnsiTheme="minorHAnsi" w:cstheme="minorBidi"/>
          <w:sz w:val="22"/>
          <w:szCs w:val="22"/>
        </w:rPr>
        <w:t xml:space="preserve"> a planned or unplanned event, such as a doctor’s appointment or inclement weather. Ad hoc</w:t>
      </w:r>
      <w:r w:rsidR="008C43AA">
        <w:rPr>
          <w:rFonts w:asciiTheme="minorHAnsi" w:eastAsiaTheme="minorHAnsi" w:hAnsiTheme="minorHAnsi" w:cstheme="minorBidi"/>
          <w:sz w:val="22"/>
          <w:szCs w:val="22"/>
        </w:rPr>
        <w:t xml:space="preserve"> telework</w:t>
      </w:r>
      <w:r w:rsidR="004F12BB">
        <w:rPr>
          <w:rFonts w:asciiTheme="minorHAnsi" w:eastAsiaTheme="minorHAnsi" w:hAnsiTheme="minorHAnsi" w:cstheme="minorBidi"/>
          <w:sz w:val="22"/>
          <w:szCs w:val="22"/>
        </w:rPr>
        <w:t xml:space="preserve"> </w:t>
      </w:r>
      <w:r w:rsidRPr="00455DD6">
        <w:rPr>
          <w:rFonts w:asciiTheme="minorHAnsi" w:eastAsiaTheme="minorHAnsi" w:hAnsiTheme="minorHAnsi" w:cstheme="minorBidi"/>
          <w:sz w:val="22"/>
          <w:szCs w:val="22"/>
        </w:rPr>
        <w:t xml:space="preserve">does not require a </w:t>
      </w:r>
      <w:r w:rsidR="001478ED">
        <w:rPr>
          <w:rFonts w:asciiTheme="minorHAnsi" w:eastAsiaTheme="minorHAnsi" w:hAnsiTheme="minorHAnsi" w:cstheme="minorBidi"/>
          <w:sz w:val="22"/>
          <w:szCs w:val="22"/>
        </w:rPr>
        <w:t>Hybrid</w:t>
      </w:r>
      <w:r w:rsidR="004F12BB">
        <w:rPr>
          <w:rFonts w:asciiTheme="minorHAnsi" w:eastAsiaTheme="minorHAnsi" w:hAnsiTheme="minorHAnsi" w:cstheme="minorBidi"/>
          <w:sz w:val="22"/>
          <w:szCs w:val="22"/>
        </w:rPr>
        <w:t xml:space="preserve"> Work </w:t>
      </w:r>
      <w:r w:rsidR="007238FC">
        <w:rPr>
          <w:rFonts w:asciiTheme="minorHAnsi" w:eastAsiaTheme="minorHAnsi" w:hAnsiTheme="minorHAnsi" w:cstheme="minorBidi"/>
          <w:sz w:val="22"/>
          <w:szCs w:val="22"/>
        </w:rPr>
        <w:t>Agreement</w:t>
      </w:r>
      <w:r w:rsidRPr="00455DD6">
        <w:rPr>
          <w:rFonts w:asciiTheme="minorHAnsi" w:eastAsiaTheme="minorHAnsi" w:hAnsiTheme="minorHAnsi" w:cstheme="minorBidi"/>
          <w:sz w:val="22"/>
          <w:szCs w:val="22"/>
        </w:rPr>
        <w:t xml:space="preserve"> and Acknowledgment Form, however, all occurrences require supervisor approval.</w:t>
      </w:r>
      <w:r w:rsidR="00007827">
        <w:rPr>
          <w:rFonts w:asciiTheme="minorHAnsi" w:eastAsiaTheme="minorHAnsi" w:hAnsiTheme="minorHAnsi" w:cstheme="minorBidi"/>
          <w:sz w:val="22"/>
          <w:szCs w:val="22"/>
        </w:rPr>
        <w:t xml:space="preserve"> </w:t>
      </w:r>
      <w:bookmarkEnd w:id="6"/>
    </w:p>
    <w:p w14:paraId="41E46EA2" w14:textId="77777777" w:rsidR="0050057F" w:rsidRDefault="0050057F" w:rsidP="001478ED">
      <w:pPr>
        <w:pStyle w:val="NormalWeb"/>
        <w:spacing w:before="0" w:beforeAutospacing="0" w:after="0" w:afterAutospacing="0"/>
        <w:ind w:left="360" w:right="446"/>
        <w:rPr>
          <w:rFonts w:asciiTheme="minorHAnsi" w:eastAsiaTheme="minorHAnsi" w:hAnsiTheme="minorHAnsi" w:cstheme="minorBidi"/>
          <w:sz w:val="22"/>
          <w:szCs w:val="22"/>
        </w:rPr>
      </w:pPr>
    </w:p>
    <w:p w14:paraId="7A3B47FD" w14:textId="5592BC75" w:rsidR="00455DD6" w:rsidRPr="00455DD6" w:rsidRDefault="008C43AA" w:rsidP="001478ED">
      <w:pPr>
        <w:pStyle w:val="NormalWeb"/>
        <w:spacing w:before="0" w:beforeAutospacing="0" w:after="0" w:afterAutospacing="0"/>
        <w:ind w:left="360" w:right="446"/>
        <w:rPr>
          <w:rFonts w:asciiTheme="minorHAnsi" w:eastAsiaTheme="minorHAnsi" w:hAnsiTheme="minorHAnsi" w:cstheme="minorBidi"/>
          <w:sz w:val="22"/>
          <w:szCs w:val="22"/>
        </w:rPr>
      </w:pPr>
      <w:bookmarkStart w:id="7" w:name="_Hlk132275120"/>
      <w:proofErr w:type="gramStart"/>
      <w:r>
        <w:rPr>
          <w:rFonts w:asciiTheme="minorHAnsi" w:eastAsiaTheme="minorHAnsi" w:hAnsiTheme="minorHAnsi" w:cstheme="minorBidi"/>
          <w:sz w:val="22"/>
          <w:szCs w:val="22"/>
        </w:rPr>
        <w:t>Emergency</w:t>
      </w:r>
      <w:proofErr w:type="gramEnd"/>
      <w:r>
        <w:rPr>
          <w:rFonts w:asciiTheme="minorHAnsi" w:eastAsiaTheme="minorHAnsi" w:hAnsiTheme="minorHAnsi" w:cstheme="minorBidi"/>
          <w:sz w:val="22"/>
          <w:szCs w:val="22"/>
        </w:rPr>
        <w:t xml:space="preserve"> telework </w:t>
      </w:r>
      <w:r w:rsidR="004F12BB">
        <w:rPr>
          <w:rFonts w:asciiTheme="minorHAnsi" w:eastAsiaTheme="minorHAnsi" w:hAnsiTheme="minorHAnsi" w:cstheme="minorBidi"/>
          <w:sz w:val="22"/>
          <w:szCs w:val="22"/>
        </w:rPr>
        <w:t xml:space="preserve">work </w:t>
      </w:r>
      <w:r w:rsidR="00455DD6" w:rsidRPr="00455DD6">
        <w:rPr>
          <w:rFonts w:asciiTheme="minorHAnsi" w:eastAsiaTheme="minorHAnsi" w:hAnsiTheme="minorHAnsi" w:cstheme="minorBidi"/>
          <w:sz w:val="22"/>
          <w:szCs w:val="22"/>
        </w:rPr>
        <w:t>is a continuity of operations strategy to promote continued services during a business interruption or emergency situation when normal facilities are closed or inaccessible</w:t>
      </w:r>
      <w:r w:rsidR="00455DD6" w:rsidRPr="00455DD6">
        <w:rPr>
          <w:rFonts w:asciiTheme="minorHAnsi" w:eastAsiaTheme="minorHAnsi" w:hAnsiTheme="minorHAnsi" w:cstheme="minorBidi"/>
          <w:i/>
          <w:iCs/>
          <w:sz w:val="22"/>
          <w:szCs w:val="22"/>
        </w:rPr>
        <w:t xml:space="preserve">. </w:t>
      </w:r>
      <w:r w:rsidR="00E01D1E" w:rsidRPr="00455DD6">
        <w:rPr>
          <w:rFonts w:asciiTheme="minorHAnsi" w:eastAsiaTheme="minorHAnsi" w:hAnsiTheme="minorHAnsi" w:cstheme="minorBidi"/>
          <w:sz w:val="22"/>
          <w:szCs w:val="22"/>
        </w:rPr>
        <w:t>Emergency</w:t>
      </w:r>
      <w:r w:rsidR="00886365">
        <w:rPr>
          <w:rFonts w:asciiTheme="minorHAnsi" w:eastAsiaTheme="minorHAnsi" w:hAnsiTheme="minorHAnsi" w:cstheme="minorBidi"/>
          <w:sz w:val="22"/>
          <w:szCs w:val="22"/>
        </w:rPr>
        <w:t xml:space="preserve"> </w:t>
      </w:r>
      <w:r>
        <w:rPr>
          <w:rFonts w:asciiTheme="minorHAnsi" w:eastAsiaTheme="minorHAnsi" w:hAnsiTheme="minorHAnsi" w:cstheme="minorBidi"/>
          <w:sz w:val="22"/>
          <w:szCs w:val="22"/>
        </w:rPr>
        <w:t>telework</w:t>
      </w:r>
      <w:r w:rsidR="00886365">
        <w:rPr>
          <w:rFonts w:asciiTheme="minorHAnsi" w:eastAsiaTheme="minorHAnsi" w:hAnsiTheme="minorHAnsi" w:cstheme="minorBidi"/>
          <w:sz w:val="22"/>
          <w:szCs w:val="22"/>
        </w:rPr>
        <w:t xml:space="preserve"> work</w:t>
      </w:r>
      <w:r w:rsidR="00455DD6" w:rsidRPr="00455DD6">
        <w:rPr>
          <w:rFonts w:asciiTheme="minorHAnsi" w:eastAsiaTheme="minorHAnsi" w:hAnsiTheme="minorHAnsi" w:cstheme="minorBidi"/>
          <w:sz w:val="22"/>
          <w:szCs w:val="22"/>
        </w:rPr>
        <w:t xml:space="preserve"> does not require a</w:t>
      </w:r>
      <w:r>
        <w:rPr>
          <w:rFonts w:asciiTheme="minorHAnsi" w:eastAsiaTheme="minorHAnsi" w:hAnsiTheme="minorHAnsi" w:cstheme="minorBidi"/>
          <w:sz w:val="22"/>
          <w:szCs w:val="22"/>
        </w:rPr>
        <w:t xml:space="preserve"> Hybrid</w:t>
      </w:r>
      <w:r w:rsidR="004F12BB">
        <w:rPr>
          <w:rFonts w:asciiTheme="minorHAnsi" w:eastAsiaTheme="minorHAnsi" w:hAnsiTheme="minorHAnsi" w:cstheme="minorBidi"/>
          <w:sz w:val="22"/>
          <w:szCs w:val="22"/>
        </w:rPr>
        <w:t xml:space="preserve"> Work </w:t>
      </w:r>
      <w:r w:rsidR="007238FC">
        <w:rPr>
          <w:rFonts w:asciiTheme="minorHAnsi" w:eastAsiaTheme="minorHAnsi" w:hAnsiTheme="minorHAnsi" w:cstheme="minorBidi"/>
          <w:sz w:val="22"/>
          <w:szCs w:val="22"/>
        </w:rPr>
        <w:t>Agreement</w:t>
      </w:r>
      <w:r w:rsidR="00455DD6" w:rsidRPr="00455DD6">
        <w:rPr>
          <w:rFonts w:asciiTheme="minorHAnsi" w:eastAsiaTheme="minorHAnsi" w:hAnsiTheme="minorHAnsi" w:cstheme="minorBidi"/>
          <w:sz w:val="22"/>
          <w:szCs w:val="22"/>
        </w:rPr>
        <w:t xml:space="preserve"> and Acknowledgment </w:t>
      </w:r>
      <w:r w:rsidR="0050057F" w:rsidRPr="00455DD6">
        <w:rPr>
          <w:rFonts w:asciiTheme="minorHAnsi" w:eastAsiaTheme="minorHAnsi" w:hAnsiTheme="minorHAnsi" w:cstheme="minorBidi"/>
          <w:sz w:val="22"/>
          <w:szCs w:val="22"/>
        </w:rPr>
        <w:t>Form;</w:t>
      </w:r>
      <w:r w:rsidR="00455DD6" w:rsidRPr="00455DD6">
        <w:rPr>
          <w:rFonts w:asciiTheme="minorHAnsi" w:eastAsiaTheme="minorHAnsi" w:hAnsiTheme="minorHAnsi" w:cstheme="minorBidi"/>
          <w:sz w:val="22"/>
          <w:szCs w:val="22"/>
        </w:rPr>
        <w:t xml:space="preserve"> however, all occurrences require supervisor approval.</w:t>
      </w:r>
    </w:p>
    <w:bookmarkEnd w:id="7"/>
    <w:p w14:paraId="1B3E7FC1" w14:textId="77777777" w:rsidR="00CB704F" w:rsidRPr="00CB704F" w:rsidRDefault="00CB704F" w:rsidP="00BB5FAE">
      <w:pPr>
        <w:pStyle w:val="Heading1"/>
      </w:pPr>
      <w:r w:rsidRPr="00CB704F">
        <w:t>Equipment and Resources</w:t>
      </w:r>
    </w:p>
    <w:p w14:paraId="47B7D552" w14:textId="3BA24793" w:rsidR="00CB704F" w:rsidRPr="00CB704F" w:rsidRDefault="00BB5FAE" w:rsidP="0050057F">
      <w:r>
        <w:t>The</w:t>
      </w:r>
      <w:r w:rsidR="008C43AA">
        <w:t xml:space="preserve"> d</w:t>
      </w:r>
      <w:r>
        <w:t xml:space="preserve">epartment </w:t>
      </w:r>
      <w:r w:rsidR="00CB704F" w:rsidRPr="00CB704F">
        <w:t>will provide each employee with the following standard equipment:</w:t>
      </w:r>
    </w:p>
    <w:p w14:paraId="727F8C31" w14:textId="77777777" w:rsidR="00CB704F" w:rsidRPr="00CB704F" w:rsidRDefault="00CB704F" w:rsidP="001478ED">
      <w:pPr>
        <w:numPr>
          <w:ilvl w:val="1"/>
          <w:numId w:val="13"/>
        </w:numPr>
        <w:spacing w:after="0" w:line="240" w:lineRule="auto"/>
      </w:pPr>
      <w:r w:rsidRPr="00CB704F">
        <w:t>Laptop or desktop computer meeting minimum specifications for job responsibilities</w:t>
      </w:r>
    </w:p>
    <w:p w14:paraId="2232391A" w14:textId="77777777" w:rsidR="00CB704F" w:rsidRPr="00886365" w:rsidRDefault="00CB704F" w:rsidP="001478ED">
      <w:pPr>
        <w:numPr>
          <w:ilvl w:val="1"/>
          <w:numId w:val="13"/>
        </w:numPr>
        <w:spacing w:after="0" w:line="240" w:lineRule="auto"/>
      </w:pPr>
      <w:r w:rsidRPr="00886365">
        <w:t>One or two docking stations, as needed</w:t>
      </w:r>
    </w:p>
    <w:p w14:paraId="7BC55350" w14:textId="196558C6" w:rsidR="00CB704F" w:rsidRPr="00886365" w:rsidRDefault="00CB704F" w:rsidP="001478ED">
      <w:pPr>
        <w:numPr>
          <w:ilvl w:val="1"/>
          <w:numId w:val="13"/>
        </w:numPr>
        <w:spacing w:after="0" w:line="240" w:lineRule="auto"/>
      </w:pPr>
      <w:r w:rsidRPr="00886365">
        <w:t>Two monitors</w:t>
      </w:r>
      <w:r w:rsidR="00886365">
        <w:t>, as needed</w:t>
      </w:r>
    </w:p>
    <w:p w14:paraId="5C1A1F18" w14:textId="77777777" w:rsidR="00CB704F" w:rsidRPr="00886365" w:rsidRDefault="00CB704F" w:rsidP="001478ED">
      <w:pPr>
        <w:numPr>
          <w:ilvl w:val="1"/>
          <w:numId w:val="13"/>
        </w:numPr>
        <w:spacing w:after="0" w:line="240" w:lineRule="auto"/>
      </w:pPr>
      <w:r w:rsidRPr="00886365">
        <w:t>Required cables for monitors, power, etc.</w:t>
      </w:r>
    </w:p>
    <w:p w14:paraId="7127BF72" w14:textId="5850D3E6" w:rsidR="00CB704F" w:rsidRPr="00886365" w:rsidRDefault="00CB704F" w:rsidP="001478ED">
      <w:pPr>
        <w:numPr>
          <w:ilvl w:val="1"/>
          <w:numId w:val="13"/>
        </w:numPr>
        <w:spacing w:after="0" w:line="240" w:lineRule="auto"/>
      </w:pPr>
      <w:r w:rsidRPr="00886365">
        <w:t>One or two keyboards and mice</w:t>
      </w:r>
      <w:r w:rsidR="00886365">
        <w:t xml:space="preserve"> as needed</w:t>
      </w:r>
    </w:p>
    <w:p w14:paraId="1CE86F8D" w14:textId="77777777" w:rsidR="00CB704F" w:rsidRPr="00886365" w:rsidRDefault="00CB704F" w:rsidP="001478ED">
      <w:pPr>
        <w:numPr>
          <w:ilvl w:val="1"/>
          <w:numId w:val="13"/>
        </w:numPr>
        <w:spacing w:after="0" w:line="240" w:lineRule="auto"/>
      </w:pPr>
      <w:r w:rsidRPr="00886365">
        <w:t>Software required for job responsibilities</w:t>
      </w:r>
    </w:p>
    <w:p w14:paraId="1C0C46DF" w14:textId="0C06462F" w:rsidR="00CB704F" w:rsidRDefault="00CB704F" w:rsidP="001478ED">
      <w:pPr>
        <w:numPr>
          <w:ilvl w:val="1"/>
          <w:numId w:val="13"/>
        </w:numPr>
        <w:spacing w:after="0" w:line="240" w:lineRule="auto"/>
      </w:pPr>
      <w:r w:rsidRPr="00886365">
        <w:t>Cell phone</w:t>
      </w:r>
      <w:r w:rsidR="00886365" w:rsidRPr="00886365">
        <w:t xml:space="preserve"> if required for job duties</w:t>
      </w:r>
    </w:p>
    <w:p w14:paraId="67BF22E2" w14:textId="77777777" w:rsidR="0050057F" w:rsidRPr="00886365" w:rsidRDefault="0050057F" w:rsidP="0050057F">
      <w:pPr>
        <w:spacing w:after="0" w:line="240" w:lineRule="auto"/>
        <w:ind w:left="1440"/>
      </w:pPr>
    </w:p>
    <w:p w14:paraId="6528AC19" w14:textId="7954B53C" w:rsidR="00CB704F" w:rsidRPr="00CB704F" w:rsidRDefault="00CB704F" w:rsidP="0050057F">
      <w:pPr>
        <w:spacing w:after="0" w:line="240" w:lineRule="auto"/>
      </w:pPr>
      <w:r w:rsidRPr="00CB704F">
        <w:t xml:space="preserve">An employee splitting time between </w:t>
      </w:r>
      <w:r w:rsidR="00F2267E" w:rsidRPr="00CB704F">
        <w:t>a</w:t>
      </w:r>
      <w:r w:rsidRPr="00CB704F">
        <w:t xml:space="preserve"> </w:t>
      </w:r>
      <w:proofErr w:type="gramStart"/>
      <w:r w:rsidR="00F65335">
        <w:t>City</w:t>
      </w:r>
      <w:proofErr w:type="gramEnd"/>
      <w:r w:rsidR="008C43AA">
        <w:t xml:space="preserve"> </w:t>
      </w:r>
      <w:r w:rsidRPr="00CB704F">
        <w:t>office location and</w:t>
      </w:r>
      <w:r w:rsidR="008C43AA">
        <w:t xml:space="preserve"> their </w:t>
      </w:r>
      <w:r w:rsidR="0050057F">
        <w:t>hybrid work location</w:t>
      </w:r>
      <w:r w:rsidRPr="00CB704F">
        <w:t xml:space="preserve"> may choose where to keep the assigned equipment. Desk chairs, sit/stand desks, and floor mats must remain at the </w:t>
      </w:r>
      <w:proofErr w:type="gramStart"/>
      <w:r w:rsidR="00F65335">
        <w:t>City</w:t>
      </w:r>
      <w:proofErr w:type="gramEnd"/>
      <w:r w:rsidR="00F2267E">
        <w:t xml:space="preserve"> </w:t>
      </w:r>
      <w:r w:rsidRPr="00CB704F">
        <w:t>office and may not be taken home. Requests for additional equipment or resources must be approved by the supervisor. The supervisor is responsible for tracking equipment and supplies brought to the</w:t>
      </w:r>
      <w:r w:rsidR="00F2267E">
        <w:t xml:space="preserve"> home/non</w:t>
      </w:r>
      <w:r w:rsidR="00F65335">
        <w:t>city</w:t>
      </w:r>
      <w:r w:rsidR="00F2267E">
        <w:t xml:space="preserve"> </w:t>
      </w:r>
      <w:r w:rsidRPr="00CB704F">
        <w:t xml:space="preserve">location and ensuring they are returned when needed or at the end of the </w:t>
      </w:r>
      <w:r w:rsidR="008C43AA">
        <w:t xml:space="preserve">hybrid </w:t>
      </w:r>
      <w:r w:rsidR="00886365">
        <w:t>work</w:t>
      </w:r>
      <w:r w:rsidRPr="00CB704F">
        <w:t xml:space="preserve"> arrangement.</w:t>
      </w:r>
      <w:r w:rsidR="0050057F">
        <w:t xml:space="preserve"> </w:t>
      </w:r>
      <w:r w:rsidRPr="00CB704F">
        <w:t xml:space="preserve">It is not permissible for an employee to have </w:t>
      </w:r>
      <w:r w:rsidR="00F65335">
        <w:t>City</w:t>
      </w:r>
      <w:r w:rsidRPr="00CB704F">
        <w:t xml:space="preserve"> equipment at one's home if there is no </w:t>
      </w:r>
      <w:r w:rsidR="00F65335">
        <w:t>City</w:t>
      </w:r>
      <w:r w:rsidRPr="00CB704F">
        <w:t xml:space="preserve"> business need for it.</w:t>
      </w:r>
    </w:p>
    <w:p w14:paraId="013BDBD0" w14:textId="27D7FD77" w:rsidR="00025863" w:rsidRDefault="00CB704F">
      <w:r w:rsidRPr="00CB704F">
        <w:t> </w:t>
      </w:r>
    </w:p>
    <w:sectPr w:rsidR="00025863" w:rsidSect="008C43AA">
      <w:foot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529AE" w14:textId="77777777" w:rsidR="00E8699B" w:rsidRDefault="00E8699B" w:rsidP="008C43AA">
      <w:pPr>
        <w:spacing w:after="0" w:line="240" w:lineRule="auto"/>
      </w:pPr>
      <w:r>
        <w:separator/>
      </w:r>
    </w:p>
  </w:endnote>
  <w:endnote w:type="continuationSeparator" w:id="0">
    <w:p w14:paraId="216B5D24" w14:textId="77777777" w:rsidR="00E8699B" w:rsidRDefault="00E8699B" w:rsidP="008C43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564327"/>
      <w:docPartObj>
        <w:docPartGallery w:val="Page Numbers (Bottom of Page)"/>
        <w:docPartUnique/>
      </w:docPartObj>
    </w:sdtPr>
    <w:sdtEndPr>
      <w:rPr>
        <w:color w:val="7F7F7F" w:themeColor="background1" w:themeShade="7F"/>
        <w:spacing w:val="60"/>
      </w:rPr>
    </w:sdtEndPr>
    <w:sdtContent>
      <w:p w14:paraId="17642532" w14:textId="438E07E5" w:rsidR="008C43AA" w:rsidRDefault="008C43A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3EEFF3B" w14:textId="77777777" w:rsidR="008C43AA" w:rsidRDefault="008C43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4BD57" w14:textId="77777777" w:rsidR="00E8699B" w:rsidRDefault="00E8699B" w:rsidP="008C43AA">
      <w:pPr>
        <w:spacing w:after="0" w:line="240" w:lineRule="auto"/>
      </w:pPr>
      <w:r>
        <w:separator/>
      </w:r>
    </w:p>
  </w:footnote>
  <w:footnote w:type="continuationSeparator" w:id="0">
    <w:p w14:paraId="6165AD4D" w14:textId="77777777" w:rsidR="00E8699B" w:rsidRDefault="00E8699B" w:rsidP="008C43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7F0A"/>
    <w:multiLevelType w:val="multilevel"/>
    <w:tmpl w:val="864A2AB6"/>
    <w:lvl w:ilvl="0">
      <w:start w:val="1"/>
      <w:numFmt w:val="upperLetter"/>
      <w:lvlText w:val="%1."/>
      <w:lvlJc w:val="left"/>
      <w:pPr>
        <w:tabs>
          <w:tab w:val="num" w:pos="1440"/>
        </w:tabs>
        <w:ind w:left="1440" w:hanging="360"/>
      </w:pPr>
      <w:rPr>
        <w:rFonts w:hint="default"/>
        <w:sz w:val="20"/>
      </w:rPr>
    </w:lvl>
    <w:lvl w:ilvl="1" w:tentative="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1" w15:restartNumberingAfterBreak="0">
    <w:nsid w:val="07625D5E"/>
    <w:multiLevelType w:val="hybridMultilevel"/>
    <w:tmpl w:val="86FAB106"/>
    <w:lvl w:ilvl="0" w:tplc="04090013">
      <w:start w:val="1"/>
      <w:numFmt w:val="upperRoman"/>
      <w:lvlText w:val="%1."/>
      <w:lvlJc w:val="righ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C3AD0"/>
    <w:multiLevelType w:val="hybridMultilevel"/>
    <w:tmpl w:val="FF2A7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11516"/>
    <w:multiLevelType w:val="hybridMultilevel"/>
    <w:tmpl w:val="A4DC28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B3237B"/>
    <w:multiLevelType w:val="multilevel"/>
    <w:tmpl w:val="C7EC3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EEE3F5A"/>
    <w:multiLevelType w:val="hybridMultilevel"/>
    <w:tmpl w:val="A88A2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D71731"/>
    <w:multiLevelType w:val="hybridMultilevel"/>
    <w:tmpl w:val="A0CE6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42A0DFB"/>
    <w:multiLevelType w:val="multilevel"/>
    <w:tmpl w:val="1B222EC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6C7E9A"/>
    <w:multiLevelType w:val="hybridMultilevel"/>
    <w:tmpl w:val="9FCE3F06"/>
    <w:lvl w:ilvl="0" w:tplc="43EC42F8">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7725C9"/>
    <w:multiLevelType w:val="hybridMultilevel"/>
    <w:tmpl w:val="D2221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CC34AD"/>
    <w:multiLevelType w:val="multilevel"/>
    <w:tmpl w:val="3D740D1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E80C18"/>
    <w:multiLevelType w:val="multilevel"/>
    <w:tmpl w:val="71E617A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1F2A90"/>
    <w:multiLevelType w:val="hybridMultilevel"/>
    <w:tmpl w:val="2D2EA0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263514"/>
    <w:multiLevelType w:val="hybridMultilevel"/>
    <w:tmpl w:val="E910B6D6"/>
    <w:lvl w:ilvl="0" w:tplc="C6E2773C">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2B25B3"/>
    <w:multiLevelType w:val="multilevel"/>
    <w:tmpl w:val="DADA7A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7030554"/>
    <w:multiLevelType w:val="hybridMultilevel"/>
    <w:tmpl w:val="3DD21134"/>
    <w:lvl w:ilvl="0" w:tplc="04090001">
      <w:start w:val="1"/>
      <w:numFmt w:val="bullet"/>
      <w:lvlText w:val=""/>
      <w:lvlJc w:val="left"/>
      <w:pPr>
        <w:ind w:left="818" w:hanging="360"/>
      </w:pPr>
      <w:rPr>
        <w:rFonts w:ascii="Symbol" w:hAnsi="Symbol" w:hint="default"/>
      </w:rPr>
    </w:lvl>
    <w:lvl w:ilvl="1" w:tplc="04090003" w:tentative="1">
      <w:start w:val="1"/>
      <w:numFmt w:val="bullet"/>
      <w:lvlText w:val="o"/>
      <w:lvlJc w:val="left"/>
      <w:pPr>
        <w:ind w:left="1538" w:hanging="360"/>
      </w:pPr>
      <w:rPr>
        <w:rFonts w:ascii="Courier New" w:hAnsi="Courier New" w:cs="Courier New" w:hint="default"/>
      </w:rPr>
    </w:lvl>
    <w:lvl w:ilvl="2" w:tplc="04090005" w:tentative="1">
      <w:start w:val="1"/>
      <w:numFmt w:val="bullet"/>
      <w:lvlText w:val=""/>
      <w:lvlJc w:val="left"/>
      <w:pPr>
        <w:ind w:left="2258" w:hanging="360"/>
      </w:pPr>
      <w:rPr>
        <w:rFonts w:ascii="Wingdings" w:hAnsi="Wingdings" w:hint="default"/>
      </w:rPr>
    </w:lvl>
    <w:lvl w:ilvl="3" w:tplc="04090001" w:tentative="1">
      <w:start w:val="1"/>
      <w:numFmt w:val="bullet"/>
      <w:lvlText w:val=""/>
      <w:lvlJc w:val="left"/>
      <w:pPr>
        <w:ind w:left="2978" w:hanging="360"/>
      </w:pPr>
      <w:rPr>
        <w:rFonts w:ascii="Symbol" w:hAnsi="Symbol" w:hint="default"/>
      </w:rPr>
    </w:lvl>
    <w:lvl w:ilvl="4" w:tplc="04090003" w:tentative="1">
      <w:start w:val="1"/>
      <w:numFmt w:val="bullet"/>
      <w:lvlText w:val="o"/>
      <w:lvlJc w:val="left"/>
      <w:pPr>
        <w:ind w:left="3698" w:hanging="360"/>
      </w:pPr>
      <w:rPr>
        <w:rFonts w:ascii="Courier New" w:hAnsi="Courier New" w:cs="Courier New" w:hint="default"/>
      </w:rPr>
    </w:lvl>
    <w:lvl w:ilvl="5" w:tplc="04090005" w:tentative="1">
      <w:start w:val="1"/>
      <w:numFmt w:val="bullet"/>
      <w:lvlText w:val=""/>
      <w:lvlJc w:val="left"/>
      <w:pPr>
        <w:ind w:left="4418" w:hanging="360"/>
      </w:pPr>
      <w:rPr>
        <w:rFonts w:ascii="Wingdings" w:hAnsi="Wingdings" w:hint="default"/>
      </w:rPr>
    </w:lvl>
    <w:lvl w:ilvl="6" w:tplc="04090001" w:tentative="1">
      <w:start w:val="1"/>
      <w:numFmt w:val="bullet"/>
      <w:lvlText w:val=""/>
      <w:lvlJc w:val="left"/>
      <w:pPr>
        <w:ind w:left="5138" w:hanging="360"/>
      </w:pPr>
      <w:rPr>
        <w:rFonts w:ascii="Symbol" w:hAnsi="Symbol" w:hint="default"/>
      </w:rPr>
    </w:lvl>
    <w:lvl w:ilvl="7" w:tplc="04090003" w:tentative="1">
      <w:start w:val="1"/>
      <w:numFmt w:val="bullet"/>
      <w:lvlText w:val="o"/>
      <w:lvlJc w:val="left"/>
      <w:pPr>
        <w:ind w:left="5858" w:hanging="360"/>
      </w:pPr>
      <w:rPr>
        <w:rFonts w:ascii="Courier New" w:hAnsi="Courier New" w:cs="Courier New" w:hint="default"/>
      </w:rPr>
    </w:lvl>
    <w:lvl w:ilvl="8" w:tplc="04090005" w:tentative="1">
      <w:start w:val="1"/>
      <w:numFmt w:val="bullet"/>
      <w:lvlText w:val=""/>
      <w:lvlJc w:val="left"/>
      <w:pPr>
        <w:ind w:left="6578" w:hanging="360"/>
      </w:pPr>
      <w:rPr>
        <w:rFonts w:ascii="Wingdings" w:hAnsi="Wingdings" w:hint="default"/>
      </w:rPr>
    </w:lvl>
  </w:abstractNum>
  <w:abstractNum w:abstractNumId="16" w15:restartNumberingAfterBreak="0">
    <w:nsid w:val="48CC0BB5"/>
    <w:multiLevelType w:val="hybridMultilevel"/>
    <w:tmpl w:val="A4583A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897B3B"/>
    <w:multiLevelType w:val="hybridMultilevel"/>
    <w:tmpl w:val="41C0D3CE"/>
    <w:lvl w:ilvl="0" w:tplc="716A86D6">
      <w:start w:val="14"/>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3D8593F"/>
    <w:multiLevelType w:val="multilevel"/>
    <w:tmpl w:val="104EF5FA"/>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4A5399"/>
    <w:multiLevelType w:val="multilevel"/>
    <w:tmpl w:val="0D528506"/>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EB7FFE"/>
    <w:multiLevelType w:val="hybridMultilevel"/>
    <w:tmpl w:val="FA80B9BC"/>
    <w:lvl w:ilvl="0" w:tplc="EB64ED48">
      <w:start w:val="1"/>
      <w:numFmt w:val="upperRoman"/>
      <w:lvlText w:val="%1."/>
      <w:lvlJc w:val="righ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3878CE"/>
    <w:multiLevelType w:val="hybridMultilevel"/>
    <w:tmpl w:val="A7DC10EE"/>
    <w:lvl w:ilvl="0" w:tplc="04090013">
      <w:start w:val="1"/>
      <w:numFmt w:val="upperRoman"/>
      <w:lvlText w:val="%1."/>
      <w:lvlJc w:val="righ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22" w15:restartNumberingAfterBreak="0">
    <w:nsid w:val="5A74590C"/>
    <w:multiLevelType w:val="hybridMultilevel"/>
    <w:tmpl w:val="B70CD620"/>
    <w:lvl w:ilvl="0" w:tplc="04090001">
      <w:start w:val="1"/>
      <w:numFmt w:val="bullet"/>
      <w:lvlText w:val=""/>
      <w:lvlJc w:val="left"/>
      <w:pPr>
        <w:ind w:left="907" w:hanging="360"/>
      </w:pPr>
      <w:rPr>
        <w:rFonts w:ascii="Symbol" w:hAnsi="Symbol" w:hint="default"/>
      </w:rPr>
    </w:lvl>
    <w:lvl w:ilvl="1" w:tplc="04090003">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3" w15:restartNumberingAfterBreak="0">
    <w:nsid w:val="5F4B7F04"/>
    <w:multiLevelType w:val="multilevel"/>
    <w:tmpl w:val="0A12A2AA"/>
    <w:lvl w:ilvl="0">
      <w:start w:val="1"/>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4" w15:restartNumberingAfterBreak="0">
    <w:nsid w:val="5F8C4C6E"/>
    <w:multiLevelType w:val="multilevel"/>
    <w:tmpl w:val="896C954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AE0B90"/>
    <w:multiLevelType w:val="multilevel"/>
    <w:tmpl w:val="976CA27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3C44F8"/>
    <w:multiLevelType w:val="hybridMultilevel"/>
    <w:tmpl w:val="58447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B30698"/>
    <w:multiLevelType w:val="multilevel"/>
    <w:tmpl w:val="5BB47AFC"/>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7485716"/>
    <w:multiLevelType w:val="multilevel"/>
    <w:tmpl w:val="C74C44DA"/>
    <w:lvl w:ilvl="0">
      <w:start w:val="1"/>
      <w:numFmt w:val="upperRoman"/>
      <w:lvlText w:val="%1."/>
      <w:lvlJc w:val="righ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9" w15:restartNumberingAfterBreak="0">
    <w:nsid w:val="791561E7"/>
    <w:multiLevelType w:val="hybridMultilevel"/>
    <w:tmpl w:val="F670EB82"/>
    <w:lvl w:ilvl="0" w:tplc="845412A0">
      <w:start w:val="2"/>
      <w:numFmt w:val="upperRoman"/>
      <w:lvlText w:val="%1."/>
      <w:lvlJc w:val="righ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635098">
    <w:abstractNumId w:val="10"/>
  </w:num>
  <w:num w:numId="2" w16cid:durableId="476147239">
    <w:abstractNumId w:val="25"/>
  </w:num>
  <w:num w:numId="3" w16cid:durableId="474687257">
    <w:abstractNumId w:val="7"/>
  </w:num>
  <w:num w:numId="4" w16cid:durableId="488718904">
    <w:abstractNumId w:val="18"/>
  </w:num>
  <w:num w:numId="5" w16cid:durableId="1765803665">
    <w:abstractNumId w:val="24"/>
  </w:num>
  <w:num w:numId="6" w16cid:durableId="177617643">
    <w:abstractNumId w:val="19"/>
  </w:num>
  <w:num w:numId="7" w16cid:durableId="1905527453">
    <w:abstractNumId w:val="11"/>
  </w:num>
  <w:num w:numId="8" w16cid:durableId="279456133">
    <w:abstractNumId w:val="27"/>
  </w:num>
  <w:num w:numId="9" w16cid:durableId="1416130865">
    <w:abstractNumId w:val="4"/>
  </w:num>
  <w:num w:numId="10" w16cid:durableId="523858861">
    <w:abstractNumId w:val="0"/>
  </w:num>
  <w:num w:numId="11" w16cid:durableId="2141414406">
    <w:abstractNumId w:val="14"/>
  </w:num>
  <w:num w:numId="12" w16cid:durableId="857431323">
    <w:abstractNumId w:val="28"/>
  </w:num>
  <w:num w:numId="13" w16cid:durableId="948659686">
    <w:abstractNumId w:val="23"/>
  </w:num>
  <w:num w:numId="14" w16cid:durableId="1239024767">
    <w:abstractNumId w:val="26"/>
  </w:num>
  <w:num w:numId="15" w16cid:durableId="1496217800">
    <w:abstractNumId w:val="2"/>
  </w:num>
  <w:num w:numId="16" w16cid:durableId="51661601">
    <w:abstractNumId w:val="16"/>
  </w:num>
  <w:num w:numId="17" w16cid:durableId="1096370241">
    <w:abstractNumId w:val="29"/>
  </w:num>
  <w:num w:numId="18" w16cid:durableId="1227298121">
    <w:abstractNumId w:val="20"/>
  </w:num>
  <w:num w:numId="19" w16cid:durableId="1403060323">
    <w:abstractNumId w:val="9"/>
  </w:num>
  <w:num w:numId="20" w16cid:durableId="1317685888">
    <w:abstractNumId w:val="6"/>
  </w:num>
  <w:num w:numId="21" w16cid:durableId="309212840">
    <w:abstractNumId w:val="3"/>
  </w:num>
  <w:num w:numId="22" w16cid:durableId="1183134244">
    <w:abstractNumId w:val="5"/>
  </w:num>
  <w:num w:numId="23" w16cid:durableId="622275331">
    <w:abstractNumId w:val="22"/>
  </w:num>
  <w:num w:numId="24" w16cid:durableId="1329021444">
    <w:abstractNumId w:val="15"/>
  </w:num>
  <w:num w:numId="25" w16cid:durableId="1194415705">
    <w:abstractNumId w:val="8"/>
  </w:num>
  <w:num w:numId="26" w16cid:durableId="2120949459">
    <w:abstractNumId w:val="12"/>
  </w:num>
  <w:num w:numId="27" w16cid:durableId="1875993986">
    <w:abstractNumId w:val="1"/>
  </w:num>
  <w:num w:numId="28" w16cid:durableId="2132049374">
    <w:abstractNumId w:val="21"/>
  </w:num>
  <w:num w:numId="29" w16cid:durableId="857081010">
    <w:abstractNumId w:val="17"/>
  </w:num>
  <w:num w:numId="30" w16cid:durableId="16646228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IwMzczMzU1sTAyNzdU0lEKTi0uzszPAykwrAUAY+nnkCwAAAA="/>
  </w:docVars>
  <w:rsids>
    <w:rsidRoot w:val="00CB704F"/>
    <w:rsid w:val="00007827"/>
    <w:rsid w:val="00025863"/>
    <w:rsid w:val="00037BE5"/>
    <w:rsid w:val="00064392"/>
    <w:rsid w:val="0008162F"/>
    <w:rsid w:val="000B03E4"/>
    <w:rsid w:val="000C034C"/>
    <w:rsid w:val="00104C96"/>
    <w:rsid w:val="00121705"/>
    <w:rsid w:val="00135078"/>
    <w:rsid w:val="001458FA"/>
    <w:rsid w:val="001478ED"/>
    <w:rsid w:val="001510CE"/>
    <w:rsid w:val="00191A31"/>
    <w:rsid w:val="001A1D2E"/>
    <w:rsid w:val="001E08FD"/>
    <w:rsid w:val="001F17D6"/>
    <w:rsid w:val="001F310B"/>
    <w:rsid w:val="00237310"/>
    <w:rsid w:val="0024405F"/>
    <w:rsid w:val="002503C9"/>
    <w:rsid w:val="00252B0D"/>
    <w:rsid w:val="00266380"/>
    <w:rsid w:val="0027389F"/>
    <w:rsid w:val="002870A5"/>
    <w:rsid w:val="00287367"/>
    <w:rsid w:val="002B05DB"/>
    <w:rsid w:val="002D36EA"/>
    <w:rsid w:val="002F067D"/>
    <w:rsid w:val="00325A34"/>
    <w:rsid w:val="00333F9A"/>
    <w:rsid w:val="003648B0"/>
    <w:rsid w:val="00377762"/>
    <w:rsid w:val="003C0A30"/>
    <w:rsid w:val="003D6A70"/>
    <w:rsid w:val="00402369"/>
    <w:rsid w:val="00426AC4"/>
    <w:rsid w:val="00455DD6"/>
    <w:rsid w:val="004560FD"/>
    <w:rsid w:val="00457331"/>
    <w:rsid w:val="004768EB"/>
    <w:rsid w:val="004B2645"/>
    <w:rsid w:val="004C7608"/>
    <w:rsid w:val="004E76C3"/>
    <w:rsid w:val="004F12BB"/>
    <w:rsid w:val="004F217C"/>
    <w:rsid w:val="004F2880"/>
    <w:rsid w:val="0050057F"/>
    <w:rsid w:val="0050510E"/>
    <w:rsid w:val="005155F0"/>
    <w:rsid w:val="00545EA1"/>
    <w:rsid w:val="00556FC2"/>
    <w:rsid w:val="00590631"/>
    <w:rsid w:val="005B248F"/>
    <w:rsid w:val="005B3EB9"/>
    <w:rsid w:val="005E7CAA"/>
    <w:rsid w:val="00613AEC"/>
    <w:rsid w:val="00635547"/>
    <w:rsid w:val="00666482"/>
    <w:rsid w:val="00683491"/>
    <w:rsid w:val="00693D18"/>
    <w:rsid w:val="00696DCA"/>
    <w:rsid w:val="006B0BE3"/>
    <w:rsid w:val="006C162A"/>
    <w:rsid w:val="006D4BA0"/>
    <w:rsid w:val="0070346C"/>
    <w:rsid w:val="0070585E"/>
    <w:rsid w:val="007238FC"/>
    <w:rsid w:val="0075466B"/>
    <w:rsid w:val="007721D3"/>
    <w:rsid w:val="00781AD1"/>
    <w:rsid w:val="007A11BF"/>
    <w:rsid w:val="007A5DB0"/>
    <w:rsid w:val="007A7B4B"/>
    <w:rsid w:val="007D1C12"/>
    <w:rsid w:val="007F166E"/>
    <w:rsid w:val="00822CC0"/>
    <w:rsid w:val="00862999"/>
    <w:rsid w:val="00862B6B"/>
    <w:rsid w:val="00886365"/>
    <w:rsid w:val="008A0E2D"/>
    <w:rsid w:val="008C43AA"/>
    <w:rsid w:val="008D607E"/>
    <w:rsid w:val="009A5B0A"/>
    <w:rsid w:val="009C0EB6"/>
    <w:rsid w:val="009F4203"/>
    <w:rsid w:val="00A31AE3"/>
    <w:rsid w:val="00A55217"/>
    <w:rsid w:val="00A641D1"/>
    <w:rsid w:val="00AA0A42"/>
    <w:rsid w:val="00AC3AE5"/>
    <w:rsid w:val="00B24918"/>
    <w:rsid w:val="00B8680D"/>
    <w:rsid w:val="00BB5FAE"/>
    <w:rsid w:val="00BC2A99"/>
    <w:rsid w:val="00BD7B5A"/>
    <w:rsid w:val="00BF26C0"/>
    <w:rsid w:val="00C040AD"/>
    <w:rsid w:val="00CB704F"/>
    <w:rsid w:val="00D7546A"/>
    <w:rsid w:val="00DA2621"/>
    <w:rsid w:val="00DD7311"/>
    <w:rsid w:val="00DE0B0E"/>
    <w:rsid w:val="00E01D1E"/>
    <w:rsid w:val="00E06842"/>
    <w:rsid w:val="00E7463F"/>
    <w:rsid w:val="00E76DCB"/>
    <w:rsid w:val="00E8699B"/>
    <w:rsid w:val="00E95615"/>
    <w:rsid w:val="00EA225F"/>
    <w:rsid w:val="00F00597"/>
    <w:rsid w:val="00F2267E"/>
    <w:rsid w:val="00F65335"/>
    <w:rsid w:val="00FA76D9"/>
    <w:rsid w:val="00FB5F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0A286"/>
  <w15:docId w15:val="{4AEE6B2B-388C-44D9-9409-C20BC65C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0AD"/>
  </w:style>
  <w:style w:type="paragraph" w:styleId="Heading1">
    <w:name w:val="heading 1"/>
    <w:next w:val="Normal"/>
    <w:link w:val="Heading1Char"/>
    <w:uiPriority w:val="1"/>
    <w:qFormat/>
    <w:rsid w:val="004560FD"/>
    <w:pPr>
      <w:keepNext/>
      <w:keepLines/>
      <w:tabs>
        <w:tab w:val="left" w:pos="3345"/>
      </w:tabs>
      <w:spacing w:before="240" w:after="120" w:line="271" w:lineRule="auto"/>
      <w:outlineLvl w:val="0"/>
    </w:pPr>
    <w:rPr>
      <w:rFonts w:ascii="Calibri" w:eastAsia="Times New Roman" w:hAnsi="Calibri" w:cs="Times New Roman"/>
      <w:b/>
      <w:color w:val="003865"/>
      <w:sz w:val="40"/>
      <w:szCs w:val="40"/>
      <w:lang w:bidi="en-US"/>
    </w:rPr>
  </w:style>
  <w:style w:type="paragraph" w:styleId="Heading4">
    <w:name w:val="heading 4"/>
    <w:basedOn w:val="Normal"/>
    <w:next w:val="Normal"/>
    <w:link w:val="Heading4Char"/>
    <w:uiPriority w:val="9"/>
    <w:unhideWhenUsed/>
    <w:qFormat/>
    <w:rsid w:val="00AA0A4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704F"/>
    <w:rPr>
      <w:color w:val="0563C1" w:themeColor="hyperlink"/>
      <w:u w:val="single"/>
    </w:rPr>
  </w:style>
  <w:style w:type="character" w:styleId="UnresolvedMention">
    <w:name w:val="Unresolved Mention"/>
    <w:basedOn w:val="DefaultParagraphFont"/>
    <w:uiPriority w:val="99"/>
    <w:semiHidden/>
    <w:unhideWhenUsed/>
    <w:rsid w:val="00CB704F"/>
    <w:rPr>
      <w:color w:val="605E5C"/>
      <w:shd w:val="clear" w:color="auto" w:fill="E1DFDD"/>
    </w:rPr>
  </w:style>
  <w:style w:type="character" w:customStyle="1" w:styleId="Heading1Char">
    <w:name w:val="Heading 1 Char"/>
    <w:basedOn w:val="DefaultParagraphFont"/>
    <w:link w:val="Heading1"/>
    <w:uiPriority w:val="1"/>
    <w:rsid w:val="004560FD"/>
    <w:rPr>
      <w:rFonts w:ascii="Calibri" w:eastAsia="Times New Roman" w:hAnsi="Calibri" w:cs="Times New Roman"/>
      <w:b/>
      <w:color w:val="003865"/>
      <w:sz w:val="40"/>
      <w:szCs w:val="40"/>
      <w:lang w:bidi="en-US"/>
    </w:rPr>
  </w:style>
  <w:style w:type="character" w:styleId="CommentReference">
    <w:name w:val="annotation reference"/>
    <w:basedOn w:val="DefaultParagraphFont"/>
    <w:uiPriority w:val="99"/>
    <w:semiHidden/>
    <w:unhideWhenUsed/>
    <w:rsid w:val="00683491"/>
    <w:rPr>
      <w:sz w:val="16"/>
      <w:szCs w:val="16"/>
    </w:rPr>
  </w:style>
  <w:style w:type="paragraph" w:styleId="CommentText">
    <w:name w:val="annotation text"/>
    <w:basedOn w:val="Normal"/>
    <w:link w:val="CommentTextChar"/>
    <w:uiPriority w:val="99"/>
    <w:unhideWhenUsed/>
    <w:rsid w:val="00683491"/>
    <w:pPr>
      <w:spacing w:line="240" w:lineRule="auto"/>
    </w:pPr>
    <w:rPr>
      <w:sz w:val="20"/>
      <w:szCs w:val="20"/>
    </w:rPr>
  </w:style>
  <w:style w:type="character" w:customStyle="1" w:styleId="CommentTextChar">
    <w:name w:val="Comment Text Char"/>
    <w:basedOn w:val="DefaultParagraphFont"/>
    <w:link w:val="CommentText"/>
    <w:uiPriority w:val="99"/>
    <w:rsid w:val="00683491"/>
    <w:rPr>
      <w:sz w:val="20"/>
      <w:szCs w:val="20"/>
    </w:rPr>
  </w:style>
  <w:style w:type="paragraph" w:styleId="CommentSubject">
    <w:name w:val="annotation subject"/>
    <w:basedOn w:val="CommentText"/>
    <w:next w:val="CommentText"/>
    <w:link w:val="CommentSubjectChar"/>
    <w:uiPriority w:val="99"/>
    <w:semiHidden/>
    <w:unhideWhenUsed/>
    <w:rsid w:val="00683491"/>
    <w:rPr>
      <w:b/>
      <w:bCs/>
    </w:rPr>
  </w:style>
  <w:style w:type="character" w:customStyle="1" w:styleId="CommentSubjectChar">
    <w:name w:val="Comment Subject Char"/>
    <w:basedOn w:val="CommentTextChar"/>
    <w:link w:val="CommentSubject"/>
    <w:uiPriority w:val="99"/>
    <w:semiHidden/>
    <w:rsid w:val="00683491"/>
    <w:rPr>
      <w:b/>
      <w:bCs/>
      <w:sz w:val="20"/>
      <w:szCs w:val="20"/>
    </w:rPr>
  </w:style>
  <w:style w:type="paragraph" w:styleId="Revision">
    <w:name w:val="Revision"/>
    <w:hidden/>
    <w:uiPriority w:val="99"/>
    <w:semiHidden/>
    <w:rsid w:val="00683491"/>
    <w:pPr>
      <w:spacing w:after="0" w:line="240" w:lineRule="auto"/>
    </w:pPr>
  </w:style>
  <w:style w:type="paragraph" w:styleId="BalloonText">
    <w:name w:val="Balloon Text"/>
    <w:basedOn w:val="Normal"/>
    <w:link w:val="BalloonTextChar"/>
    <w:uiPriority w:val="99"/>
    <w:semiHidden/>
    <w:unhideWhenUsed/>
    <w:rsid w:val="006834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491"/>
    <w:rPr>
      <w:rFonts w:ascii="Segoe UI" w:hAnsi="Segoe UI" w:cs="Segoe UI"/>
      <w:sz w:val="18"/>
      <w:szCs w:val="18"/>
    </w:rPr>
  </w:style>
  <w:style w:type="paragraph" w:styleId="ListParagraph">
    <w:name w:val="List Paragraph"/>
    <w:basedOn w:val="Normal"/>
    <w:uiPriority w:val="34"/>
    <w:qFormat/>
    <w:rsid w:val="00590631"/>
    <w:pPr>
      <w:ind w:left="720"/>
      <w:contextualSpacing/>
    </w:pPr>
  </w:style>
  <w:style w:type="character" w:customStyle="1" w:styleId="Heading4Char">
    <w:name w:val="Heading 4 Char"/>
    <w:basedOn w:val="DefaultParagraphFont"/>
    <w:link w:val="Heading4"/>
    <w:uiPriority w:val="9"/>
    <w:rsid w:val="00AA0A42"/>
    <w:rPr>
      <w:rFonts w:asciiTheme="majorHAnsi" w:eastAsiaTheme="majorEastAsia" w:hAnsiTheme="majorHAnsi" w:cstheme="majorBidi"/>
      <w:i/>
      <w:iCs/>
      <w:color w:val="2F5496" w:themeColor="accent1" w:themeShade="BF"/>
    </w:rPr>
  </w:style>
  <w:style w:type="table" w:customStyle="1" w:styleId="TableGrid1">
    <w:name w:val="Table Grid1"/>
    <w:basedOn w:val="TableNormal"/>
    <w:uiPriority w:val="59"/>
    <w:locked/>
    <w:rsid w:val="00AA0A42"/>
    <w:pPr>
      <w:spacing w:before="120" w:after="0" w:line="240" w:lineRule="auto"/>
    </w:pPr>
    <w:rPr>
      <w:rFonts w:ascii="Calibri" w:eastAsia="Times New Roman" w:hAnsi="Calibri" w:cs="Times New Roman"/>
      <w:szCs w:val="20"/>
      <w:lang w:bidi="en-US"/>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NormalWeb">
    <w:name w:val="Normal (Web)"/>
    <w:basedOn w:val="Normal"/>
    <w:uiPriority w:val="99"/>
    <w:unhideWhenUsed/>
    <w:rsid w:val="00455DD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C034C"/>
    <w:rPr>
      <w:color w:val="954F72" w:themeColor="followedHyperlink"/>
      <w:u w:val="single"/>
    </w:rPr>
  </w:style>
  <w:style w:type="paragraph" w:styleId="Header">
    <w:name w:val="header"/>
    <w:basedOn w:val="Normal"/>
    <w:link w:val="HeaderChar"/>
    <w:unhideWhenUsed/>
    <w:rsid w:val="001F310B"/>
    <w:pPr>
      <w:tabs>
        <w:tab w:val="center" w:pos="4680"/>
        <w:tab w:val="right" w:pos="9360"/>
      </w:tabs>
      <w:spacing w:after="0" w:line="240" w:lineRule="auto"/>
    </w:pPr>
  </w:style>
  <w:style w:type="character" w:customStyle="1" w:styleId="HeaderChar">
    <w:name w:val="Header Char"/>
    <w:basedOn w:val="DefaultParagraphFont"/>
    <w:link w:val="Header"/>
    <w:rsid w:val="001F310B"/>
  </w:style>
  <w:style w:type="paragraph" w:styleId="Footer">
    <w:name w:val="footer"/>
    <w:basedOn w:val="Normal"/>
    <w:link w:val="FooterChar"/>
    <w:uiPriority w:val="99"/>
    <w:unhideWhenUsed/>
    <w:rsid w:val="008C43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43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177066">
      <w:bodyDiv w:val="1"/>
      <w:marLeft w:val="0"/>
      <w:marRight w:val="0"/>
      <w:marTop w:val="0"/>
      <w:marBottom w:val="0"/>
      <w:divBdr>
        <w:top w:val="none" w:sz="0" w:space="0" w:color="auto"/>
        <w:left w:val="none" w:sz="0" w:space="0" w:color="auto"/>
        <w:bottom w:val="none" w:sz="0" w:space="0" w:color="auto"/>
        <w:right w:val="none" w:sz="0" w:space="0" w:color="auto"/>
      </w:divBdr>
      <w:divsChild>
        <w:div w:id="1422874430">
          <w:marLeft w:val="0"/>
          <w:marRight w:val="0"/>
          <w:marTop w:val="0"/>
          <w:marBottom w:val="0"/>
          <w:divBdr>
            <w:top w:val="none" w:sz="0" w:space="0" w:color="auto"/>
            <w:left w:val="none" w:sz="0" w:space="0" w:color="auto"/>
            <w:bottom w:val="none" w:sz="0" w:space="0" w:color="auto"/>
            <w:right w:val="none" w:sz="0" w:space="0" w:color="auto"/>
          </w:divBdr>
        </w:div>
      </w:divsChild>
    </w:div>
    <w:div w:id="240523565">
      <w:bodyDiv w:val="1"/>
      <w:marLeft w:val="0"/>
      <w:marRight w:val="0"/>
      <w:marTop w:val="0"/>
      <w:marBottom w:val="0"/>
      <w:divBdr>
        <w:top w:val="none" w:sz="0" w:space="0" w:color="auto"/>
        <w:left w:val="none" w:sz="0" w:space="0" w:color="auto"/>
        <w:bottom w:val="none" w:sz="0" w:space="0" w:color="auto"/>
        <w:right w:val="none" w:sz="0" w:space="0" w:color="auto"/>
      </w:divBdr>
    </w:div>
    <w:div w:id="602424261">
      <w:bodyDiv w:val="1"/>
      <w:marLeft w:val="0"/>
      <w:marRight w:val="0"/>
      <w:marTop w:val="0"/>
      <w:marBottom w:val="0"/>
      <w:divBdr>
        <w:top w:val="none" w:sz="0" w:space="0" w:color="auto"/>
        <w:left w:val="none" w:sz="0" w:space="0" w:color="auto"/>
        <w:bottom w:val="none" w:sz="0" w:space="0" w:color="auto"/>
        <w:right w:val="none" w:sz="0" w:space="0" w:color="auto"/>
      </w:divBdr>
      <w:divsChild>
        <w:div w:id="869105363">
          <w:marLeft w:val="0"/>
          <w:marRight w:val="0"/>
          <w:marTop w:val="0"/>
          <w:marBottom w:val="0"/>
          <w:divBdr>
            <w:top w:val="none" w:sz="0" w:space="0" w:color="auto"/>
            <w:left w:val="none" w:sz="0" w:space="0" w:color="auto"/>
            <w:bottom w:val="none" w:sz="0" w:space="0" w:color="auto"/>
            <w:right w:val="none" w:sz="0" w:space="0" w:color="auto"/>
          </w:divBdr>
        </w:div>
      </w:divsChild>
    </w:div>
    <w:div w:id="614869647">
      <w:bodyDiv w:val="1"/>
      <w:marLeft w:val="0"/>
      <w:marRight w:val="0"/>
      <w:marTop w:val="0"/>
      <w:marBottom w:val="0"/>
      <w:divBdr>
        <w:top w:val="none" w:sz="0" w:space="0" w:color="auto"/>
        <w:left w:val="none" w:sz="0" w:space="0" w:color="auto"/>
        <w:bottom w:val="none" w:sz="0" w:space="0" w:color="auto"/>
        <w:right w:val="none" w:sz="0" w:space="0" w:color="auto"/>
      </w:divBdr>
      <w:divsChild>
        <w:div w:id="372995948">
          <w:marLeft w:val="0"/>
          <w:marRight w:val="0"/>
          <w:marTop w:val="0"/>
          <w:marBottom w:val="0"/>
          <w:divBdr>
            <w:top w:val="none" w:sz="0" w:space="0" w:color="auto"/>
            <w:left w:val="none" w:sz="0" w:space="0" w:color="auto"/>
            <w:bottom w:val="none" w:sz="0" w:space="0" w:color="auto"/>
            <w:right w:val="none" w:sz="0" w:space="0" w:color="auto"/>
          </w:divBdr>
        </w:div>
      </w:divsChild>
    </w:div>
    <w:div w:id="648287598">
      <w:bodyDiv w:val="1"/>
      <w:marLeft w:val="0"/>
      <w:marRight w:val="0"/>
      <w:marTop w:val="0"/>
      <w:marBottom w:val="0"/>
      <w:divBdr>
        <w:top w:val="none" w:sz="0" w:space="0" w:color="auto"/>
        <w:left w:val="none" w:sz="0" w:space="0" w:color="auto"/>
        <w:bottom w:val="none" w:sz="0" w:space="0" w:color="auto"/>
        <w:right w:val="none" w:sz="0" w:space="0" w:color="auto"/>
      </w:divBdr>
      <w:divsChild>
        <w:div w:id="969047850">
          <w:marLeft w:val="0"/>
          <w:marRight w:val="0"/>
          <w:marTop w:val="0"/>
          <w:marBottom w:val="0"/>
          <w:divBdr>
            <w:top w:val="none" w:sz="0" w:space="0" w:color="auto"/>
            <w:left w:val="none" w:sz="0" w:space="0" w:color="auto"/>
            <w:bottom w:val="none" w:sz="0" w:space="0" w:color="auto"/>
            <w:right w:val="none" w:sz="0" w:space="0" w:color="auto"/>
          </w:divBdr>
        </w:div>
      </w:divsChild>
    </w:div>
    <w:div w:id="926160847">
      <w:bodyDiv w:val="1"/>
      <w:marLeft w:val="0"/>
      <w:marRight w:val="0"/>
      <w:marTop w:val="0"/>
      <w:marBottom w:val="0"/>
      <w:divBdr>
        <w:top w:val="none" w:sz="0" w:space="0" w:color="auto"/>
        <w:left w:val="none" w:sz="0" w:space="0" w:color="auto"/>
        <w:bottom w:val="none" w:sz="0" w:space="0" w:color="auto"/>
        <w:right w:val="none" w:sz="0" w:space="0" w:color="auto"/>
      </w:divBdr>
      <w:divsChild>
        <w:div w:id="2137945328">
          <w:marLeft w:val="0"/>
          <w:marRight w:val="0"/>
          <w:marTop w:val="0"/>
          <w:marBottom w:val="0"/>
          <w:divBdr>
            <w:top w:val="none" w:sz="0" w:space="0" w:color="auto"/>
            <w:left w:val="none" w:sz="0" w:space="0" w:color="auto"/>
            <w:bottom w:val="none" w:sz="0" w:space="0" w:color="auto"/>
            <w:right w:val="none" w:sz="0" w:space="0" w:color="auto"/>
          </w:divBdr>
        </w:div>
      </w:divsChild>
    </w:div>
    <w:div w:id="1530952210">
      <w:bodyDiv w:val="1"/>
      <w:marLeft w:val="0"/>
      <w:marRight w:val="0"/>
      <w:marTop w:val="0"/>
      <w:marBottom w:val="0"/>
      <w:divBdr>
        <w:top w:val="none" w:sz="0" w:space="0" w:color="auto"/>
        <w:left w:val="none" w:sz="0" w:space="0" w:color="auto"/>
        <w:bottom w:val="none" w:sz="0" w:space="0" w:color="auto"/>
        <w:right w:val="none" w:sz="0" w:space="0" w:color="auto"/>
      </w:divBdr>
    </w:div>
    <w:div w:id="1602252383">
      <w:bodyDiv w:val="1"/>
      <w:marLeft w:val="0"/>
      <w:marRight w:val="0"/>
      <w:marTop w:val="0"/>
      <w:marBottom w:val="0"/>
      <w:divBdr>
        <w:top w:val="none" w:sz="0" w:space="0" w:color="auto"/>
        <w:left w:val="none" w:sz="0" w:space="0" w:color="auto"/>
        <w:bottom w:val="none" w:sz="0" w:space="0" w:color="auto"/>
        <w:right w:val="none" w:sz="0" w:space="0" w:color="auto"/>
      </w:divBdr>
      <w:divsChild>
        <w:div w:id="1636519599">
          <w:marLeft w:val="0"/>
          <w:marRight w:val="0"/>
          <w:marTop w:val="0"/>
          <w:marBottom w:val="0"/>
          <w:divBdr>
            <w:top w:val="none" w:sz="0" w:space="0" w:color="auto"/>
            <w:left w:val="none" w:sz="0" w:space="0" w:color="auto"/>
            <w:bottom w:val="none" w:sz="0" w:space="0" w:color="auto"/>
            <w:right w:val="none" w:sz="0" w:space="0" w:color="auto"/>
          </w:divBdr>
        </w:div>
      </w:divsChild>
    </w:div>
    <w:div w:id="1637372750">
      <w:bodyDiv w:val="1"/>
      <w:marLeft w:val="0"/>
      <w:marRight w:val="0"/>
      <w:marTop w:val="0"/>
      <w:marBottom w:val="0"/>
      <w:divBdr>
        <w:top w:val="none" w:sz="0" w:space="0" w:color="auto"/>
        <w:left w:val="none" w:sz="0" w:space="0" w:color="auto"/>
        <w:bottom w:val="none" w:sz="0" w:space="0" w:color="auto"/>
        <w:right w:val="none" w:sz="0" w:space="0" w:color="auto"/>
      </w:divBdr>
      <w:divsChild>
        <w:div w:id="1951935023">
          <w:marLeft w:val="0"/>
          <w:marRight w:val="0"/>
          <w:marTop w:val="0"/>
          <w:marBottom w:val="0"/>
          <w:divBdr>
            <w:top w:val="none" w:sz="0" w:space="0" w:color="auto"/>
            <w:left w:val="none" w:sz="0" w:space="0" w:color="auto"/>
            <w:bottom w:val="none" w:sz="0" w:space="0" w:color="auto"/>
            <w:right w:val="none" w:sz="0" w:space="0" w:color="auto"/>
          </w:divBdr>
        </w:div>
      </w:divsChild>
    </w:div>
    <w:div w:id="1777796759">
      <w:bodyDiv w:val="1"/>
      <w:marLeft w:val="0"/>
      <w:marRight w:val="0"/>
      <w:marTop w:val="0"/>
      <w:marBottom w:val="0"/>
      <w:divBdr>
        <w:top w:val="none" w:sz="0" w:space="0" w:color="auto"/>
        <w:left w:val="none" w:sz="0" w:space="0" w:color="auto"/>
        <w:bottom w:val="none" w:sz="0" w:space="0" w:color="auto"/>
        <w:right w:val="none" w:sz="0" w:space="0" w:color="auto"/>
      </w:divBdr>
      <w:divsChild>
        <w:div w:id="853374934">
          <w:marLeft w:val="0"/>
          <w:marRight w:val="0"/>
          <w:marTop w:val="0"/>
          <w:marBottom w:val="0"/>
          <w:divBdr>
            <w:top w:val="none" w:sz="0" w:space="0" w:color="auto"/>
            <w:left w:val="none" w:sz="0" w:space="0" w:color="auto"/>
            <w:bottom w:val="none" w:sz="0" w:space="0" w:color="auto"/>
            <w:right w:val="none" w:sz="0" w:space="0" w:color="auto"/>
          </w:divBdr>
        </w:div>
      </w:divsChild>
    </w:div>
    <w:div w:id="1798907482">
      <w:bodyDiv w:val="1"/>
      <w:marLeft w:val="0"/>
      <w:marRight w:val="0"/>
      <w:marTop w:val="0"/>
      <w:marBottom w:val="0"/>
      <w:divBdr>
        <w:top w:val="none" w:sz="0" w:space="0" w:color="auto"/>
        <w:left w:val="none" w:sz="0" w:space="0" w:color="auto"/>
        <w:bottom w:val="none" w:sz="0" w:space="0" w:color="auto"/>
        <w:right w:val="none" w:sz="0" w:space="0" w:color="auto"/>
      </w:divBdr>
      <w:divsChild>
        <w:div w:id="79313938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paul.gov/sites/default/files/2023-07/Supervisory%20Considerations%20for%20Remote%20Work%20FINAL.pdf" TargetMode="External"/><Relationship Id="rId18" Type="http://schemas.openxmlformats.org/officeDocument/2006/relationships/hyperlink" Target="https://www.stpaul.gov/sites/default/files/2023-07/Hybrid%20Worker%20Agreement%20and%20Acknowledgment%20Form%20Final.pdf"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stpaul.gov/sites/default/files/2023-07/Hybrid%20Worker%20Agreement%20and%20Acknowledgment%20Form%20Final.pdf" TargetMode="External"/><Relationship Id="rId17" Type="http://schemas.openxmlformats.org/officeDocument/2006/relationships/hyperlink" Target="http://www.sema4.state.mn.us/htmldoc/eng/webhelp/Employee_Business_Travel_Expenses_-_Operating_Policy_and_Procedure1.htm" TargetMode="External"/><Relationship Id="rId2" Type="http://schemas.openxmlformats.org/officeDocument/2006/relationships/customXml" Target="../customXml/item2.xml"/><Relationship Id="rId16" Type="http://schemas.openxmlformats.org/officeDocument/2006/relationships/hyperlink" Target="https://mn.gov/admin/government/risk/workers-comp/employee-medical-car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tpaul.gov/sites/default/files/2023-06/Hybrid%20Work%20Policy%20June%202023_FINAL.pdf" TargetMode="External"/><Relationship Id="rId5" Type="http://schemas.openxmlformats.org/officeDocument/2006/relationships/numbering" Target="numbering.xml"/><Relationship Id="rId15" Type="http://schemas.openxmlformats.org/officeDocument/2006/relationships/hyperlink" Target="https://www.stpaul.gov/sites/default/files/Media%20Root/Human%20Resources/HR%20Internet%20Access%20and%20Email%20Policy.pdf" TargetMode="External"/><Relationship Id="rId10" Type="http://schemas.openxmlformats.org/officeDocument/2006/relationships/endnotes" Target="endnotes.xml"/><Relationship Id="rId19" Type="http://schemas.openxmlformats.org/officeDocument/2006/relationships/hyperlink" Target="https://www.stpaul.gov/sites/default/files/2023-07/Hybrid%20Worker%20Agreement%20and%20Acknowledgment%20Form%20Final.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tpaul.gov/sites/default/files/2023-06/Hybrid%20Work%20Policy%20June%202023_FINAL.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ad84178-5da8-42a9-a3ca-9ff93877f30b" xsi:nil="true"/>
    <lcf76f155ced4ddcb4097134ff3c332f xmlns="a278d1fe-4ff6-4852-ab30-3b716a8eb708">
      <Terms xmlns="http://schemas.microsoft.com/office/infopath/2007/PartnerControls"/>
    </lcf76f155ced4ddcb4097134ff3c332f>
    <SharedWithUsers xmlns="7ad84178-5da8-42a9-a3ca-9ff93877f30b">
      <UserInfo>
        <DisplayName>Cecilia Fisher</DisplayName>
        <AccountId>62</AccountId>
        <AccountType/>
      </UserInfo>
      <UserInfo>
        <DisplayName>Abigail Gadea</DisplayName>
        <AccountId>12</AccountId>
        <AccountType/>
      </UserInfo>
      <UserInfo>
        <DisplayName>Toni Newborn</DisplayName>
        <AccountId>14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1348E0CFB49A408A23719FBD0DA5F7" ma:contentTypeVersion="13" ma:contentTypeDescription="Create a new document." ma:contentTypeScope="" ma:versionID="04312da7f06ca36684ea349f82567ceb">
  <xsd:schema xmlns:xsd="http://www.w3.org/2001/XMLSchema" xmlns:xs="http://www.w3.org/2001/XMLSchema" xmlns:p="http://schemas.microsoft.com/office/2006/metadata/properties" xmlns:ns2="a278d1fe-4ff6-4852-ab30-3b716a8eb708" xmlns:ns3="7ad84178-5da8-42a9-a3ca-9ff93877f30b" targetNamespace="http://schemas.microsoft.com/office/2006/metadata/properties" ma:root="true" ma:fieldsID="3f2d88b45b4b228daea6c10f75c63bf8" ns2:_="" ns3:_="">
    <xsd:import namespace="a278d1fe-4ff6-4852-ab30-3b716a8eb708"/>
    <xsd:import namespace="7ad84178-5da8-42a9-a3ca-9ff93877f30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8d1fe-4ff6-4852-ab30-3b716a8eb7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e6fa08e-94ad-4838-b240-0b9edb7c1f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d84178-5da8-42a9-a3ca-9ff93877f30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5a3c05b-ca4f-4b73-ab98-44f2479d1ddb}" ma:internalName="TaxCatchAll" ma:showField="CatchAllData" ma:web="7ad84178-5da8-42a9-a3ca-9ff93877f3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429697-ABBA-4B2C-A40A-70B078F6F4B4}">
  <ds:schemaRefs>
    <ds:schemaRef ds:uri="http://schemas.openxmlformats.org/officeDocument/2006/bibliography"/>
  </ds:schemaRefs>
</ds:datastoreItem>
</file>

<file path=customXml/itemProps2.xml><?xml version="1.0" encoding="utf-8"?>
<ds:datastoreItem xmlns:ds="http://schemas.openxmlformats.org/officeDocument/2006/customXml" ds:itemID="{AD686F0E-A70E-4A3C-B079-6922E0582C33}">
  <ds:schemaRefs>
    <ds:schemaRef ds:uri="a278d1fe-4ff6-4852-ab30-3b716a8eb708"/>
    <ds:schemaRef ds:uri="http://schemas.microsoft.com/office/infopath/2007/PartnerControls"/>
    <ds:schemaRef ds:uri="http://purl.org/dc/terms/"/>
    <ds:schemaRef ds:uri="7ad84178-5da8-42a9-a3ca-9ff93877f30b"/>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ECD16609-8D50-4EDB-BE44-41E4CD23FBE2}">
  <ds:schemaRefs>
    <ds:schemaRef ds:uri="http://schemas.microsoft.com/sharepoint/v3/contenttype/forms"/>
  </ds:schemaRefs>
</ds:datastoreItem>
</file>

<file path=customXml/itemProps4.xml><?xml version="1.0" encoding="utf-8"?>
<ds:datastoreItem xmlns:ds="http://schemas.openxmlformats.org/officeDocument/2006/customXml" ds:itemID="{A25AA9F7-9B14-4D19-8224-6E5C2F2769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8d1fe-4ff6-4852-ab30-3b716a8eb708"/>
    <ds:schemaRef ds:uri="7ad84178-5da8-42a9-a3ca-9ff93877f3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3104</Words>
  <Characters>17693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dc:creator>
  <cp:keywords/>
  <dc:description/>
  <cp:lastModifiedBy>Cecilia Fisher</cp:lastModifiedBy>
  <cp:revision>2</cp:revision>
  <dcterms:created xsi:type="dcterms:W3CDTF">2023-07-25T20:12:00Z</dcterms:created>
  <dcterms:modified xsi:type="dcterms:W3CDTF">2023-07-25T20:12:00Z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0x0101004B1348E0CFB49A408A23719FBD0DA5F7</vt:lpwstr>
  </property>
  <property fmtid="{D5CDD505-2E9C-101B-9397-08002B2CF9AE}" pid="3" name="MediaServiceImageTags">
    <vt:lpwstr/>
  </property>
</Properties>
</file>