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FB" w:rsidRDefault="00A613CB">
      <w:pPr>
        <w:pStyle w:val="Heading1"/>
        <w:pBdr>
          <w:top w:val="single" w:sz="4" w:space="1" w:color="auto"/>
          <w:left w:val="single" w:sz="4" w:space="4" w:color="auto"/>
          <w:bottom w:val="single" w:sz="4" w:space="1" w:color="auto"/>
          <w:right w:val="single" w:sz="4" w:space="4" w:color="auto"/>
        </w:pBdr>
        <w:jc w:val="center"/>
        <w:rPr>
          <w:sz w:val="24"/>
          <w:u w:val="single"/>
        </w:rPr>
      </w:pPr>
      <w:r>
        <w:rPr>
          <w:sz w:val="24"/>
          <w:u w:val="single"/>
        </w:rPr>
        <w:t>Office of the Saint Paul</w:t>
      </w:r>
      <w:r w:rsidR="002602FB">
        <w:rPr>
          <w:sz w:val="24"/>
          <w:u w:val="single"/>
        </w:rPr>
        <w:t xml:space="preserve"> City Attorney</w:t>
      </w:r>
    </w:p>
    <w:p w:rsidR="002602FB" w:rsidRDefault="002602FB">
      <w:pPr>
        <w:pStyle w:val="Heading1"/>
        <w:pBdr>
          <w:top w:val="single" w:sz="4" w:space="1" w:color="auto"/>
          <w:left w:val="single" w:sz="4" w:space="4" w:color="auto"/>
          <w:bottom w:val="single" w:sz="4" w:space="1" w:color="auto"/>
          <w:right w:val="single" w:sz="4" w:space="4" w:color="auto"/>
        </w:pBdr>
        <w:jc w:val="center"/>
        <w:rPr>
          <w:sz w:val="24"/>
        </w:rPr>
      </w:pPr>
      <w:r>
        <w:rPr>
          <w:sz w:val="24"/>
        </w:rPr>
        <w:t>Trials and Frequently Asked Questions</w:t>
      </w:r>
    </w:p>
    <w:p w:rsidR="00D6047E" w:rsidRDefault="00D6047E" w:rsidP="00D6047E">
      <w:pPr>
        <w:rPr>
          <w:b/>
          <w:sz w:val="24"/>
        </w:rPr>
      </w:pPr>
    </w:p>
    <w:p w:rsidR="00732997" w:rsidRDefault="00732997">
      <w:pPr>
        <w:numPr>
          <w:ilvl w:val="0"/>
          <w:numId w:val="19"/>
        </w:numPr>
        <w:rPr>
          <w:b/>
          <w:sz w:val="24"/>
        </w:rPr>
      </w:pPr>
      <w:r>
        <w:rPr>
          <w:b/>
          <w:sz w:val="24"/>
        </w:rPr>
        <w:t>Why am I being asked to come to court?</w:t>
      </w:r>
    </w:p>
    <w:p w:rsidR="00732997" w:rsidRDefault="00732997" w:rsidP="00732997">
      <w:pPr>
        <w:ind w:left="360"/>
        <w:rPr>
          <w:sz w:val="24"/>
        </w:rPr>
      </w:pPr>
      <w:r>
        <w:rPr>
          <w:sz w:val="24"/>
        </w:rPr>
        <w:t xml:space="preserve">Your name has been provided to our office as a victim or witness to an incident which resulted in criminal charges and involved the defendant named on the subpoena.  The </w:t>
      </w:r>
      <w:r w:rsidR="002F1251">
        <w:rPr>
          <w:sz w:val="24"/>
        </w:rPr>
        <w:t>prosecutor (</w:t>
      </w:r>
      <w:r>
        <w:rPr>
          <w:sz w:val="24"/>
        </w:rPr>
        <w:t>lawyer</w:t>
      </w:r>
      <w:r w:rsidR="002F1251">
        <w:rPr>
          <w:sz w:val="24"/>
        </w:rPr>
        <w:t>)</w:t>
      </w:r>
      <w:r>
        <w:rPr>
          <w:sz w:val="24"/>
        </w:rPr>
        <w:t xml:space="preserve"> handling the case believes</w:t>
      </w:r>
      <w:r w:rsidR="00D876D0">
        <w:rPr>
          <w:sz w:val="24"/>
        </w:rPr>
        <w:t xml:space="preserve"> that you have information</w:t>
      </w:r>
      <w:r>
        <w:rPr>
          <w:sz w:val="24"/>
        </w:rPr>
        <w:t xml:space="preserve"> that will be helpful to show what happened on the day of the incident.</w:t>
      </w:r>
    </w:p>
    <w:p w:rsidR="00732997" w:rsidRDefault="00732997" w:rsidP="00732997">
      <w:pPr>
        <w:ind w:left="360"/>
        <w:rPr>
          <w:b/>
          <w:sz w:val="24"/>
        </w:rPr>
      </w:pPr>
    </w:p>
    <w:p w:rsidR="00472EDF" w:rsidRDefault="00472EDF">
      <w:pPr>
        <w:numPr>
          <w:ilvl w:val="0"/>
          <w:numId w:val="19"/>
        </w:numPr>
        <w:rPr>
          <w:b/>
          <w:sz w:val="24"/>
        </w:rPr>
      </w:pPr>
      <w:r>
        <w:rPr>
          <w:b/>
          <w:sz w:val="24"/>
        </w:rPr>
        <w:t>What is a subpoena?</w:t>
      </w:r>
    </w:p>
    <w:p w:rsidR="00472EDF" w:rsidRDefault="00472EDF" w:rsidP="00472EDF">
      <w:pPr>
        <w:ind w:left="360"/>
        <w:rPr>
          <w:sz w:val="24"/>
        </w:rPr>
      </w:pPr>
      <w:r>
        <w:rPr>
          <w:sz w:val="24"/>
        </w:rPr>
        <w:t xml:space="preserve">A subpoena is a Court order requiring you to appear at a given place, date and time to </w:t>
      </w:r>
      <w:r w:rsidR="00732997">
        <w:rPr>
          <w:sz w:val="24"/>
        </w:rPr>
        <w:t xml:space="preserve">testify </w:t>
      </w:r>
      <w:r w:rsidR="00D876D0">
        <w:rPr>
          <w:sz w:val="24"/>
        </w:rPr>
        <w:t xml:space="preserve">in a criminal case. </w:t>
      </w:r>
    </w:p>
    <w:p w:rsidR="00732997" w:rsidRPr="00472EDF" w:rsidRDefault="00732997" w:rsidP="00472EDF">
      <w:pPr>
        <w:ind w:left="360"/>
        <w:rPr>
          <w:sz w:val="24"/>
        </w:rPr>
      </w:pPr>
    </w:p>
    <w:p w:rsidR="002602FB" w:rsidRDefault="002602FB">
      <w:pPr>
        <w:numPr>
          <w:ilvl w:val="0"/>
          <w:numId w:val="19"/>
        </w:numPr>
        <w:rPr>
          <w:b/>
          <w:sz w:val="24"/>
        </w:rPr>
      </w:pPr>
      <w:r>
        <w:rPr>
          <w:b/>
          <w:sz w:val="24"/>
        </w:rPr>
        <w:t>Why is this case set for trial?</w:t>
      </w:r>
    </w:p>
    <w:p w:rsidR="002602FB" w:rsidRDefault="002602FB">
      <w:pPr>
        <w:pStyle w:val="BodyTextIndent"/>
        <w:rPr>
          <w:sz w:val="24"/>
        </w:rPr>
      </w:pPr>
      <w:r>
        <w:rPr>
          <w:sz w:val="24"/>
        </w:rPr>
        <w:t>This case is set for trial because the defendant has pled not guilty to the</w:t>
      </w:r>
      <w:r w:rsidR="00D876D0">
        <w:rPr>
          <w:sz w:val="24"/>
        </w:rPr>
        <w:t xml:space="preserve"> alleged crime(s)</w:t>
      </w:r>
      <w:r>
        <w:rPr>
          <w:sz w:val="24"/>
        </w:rPr>
        <w:t xml:space="preserve">.  </w:t>
      </w:r>
      <w:r w:rsidR="00732997">
        <w:rPr>
          <w:sz w:val="24"/>
        </w:rPr>
        <w:t>People</w:t>
      </w:r>
      <w:r>
        <w:rPr>
          <w:sz w:val="24"/>
        </w:rPr>
        <w:t xml:space="preserve"> </w:t>
      </w:r>
      <w:r w:rsidR="002F1251">
        <w:rPr>
          <w:sz w:val="24"/>
        </w:rPr>
        <w:t>charged with crimes</w:t>
      </w:r>
      <w:r>
        <w:rPr>
          <w:sz w:val="24"/>
        </w:rPr>
        <w:t xml:space="preserve"> have the right to </w:t>
      </w:r>
      <w:r w:rsidR="00732997">
        <w:rPr>
          <w:sz w:val="24"/>
        </w:rPr>
        <w:t xml:space="preserve">ask the </w:t>
      </w:r>
      <w:r w:rsidR="002F1251">
        <w:rPr>
          <w:sz w:val="24"/>
        </w:rPr>
        <w:t>p</w:t>
      </w:r>
      <w:r w:rsidR="00732997">
        <w:rPr>
          <w:sz w:val="24"/>
        </w:rPr>
        <w:t xml:space="preserve">rosecutor to </w:t>
      </w:r>
      <w:r w:rsidR="002F1251">
        <w:rPr>
          <w:sz w:val="24"/>
        </w:rPr>
        <w:t>prove</w:t>
      </w:r>
      <w:r>
        <w:rPr>
          <w:sz w:val="24"/>
        </w:rPr>
        <w:t xml:space="preserve"> to a jury or a judge that the</w:t>
      </w:r>
      <w:r w:rsidR="002F1251">
        <w:rPr>
          <w:sz w:val="24"/>
        </w:rPr>
        <w:t>y</w:t>
      </w:r>
      <w:r>
        <w:rPr>
          <w:sz w:val="24"/>
        </w:rPr>
        <w:t xml:space="preserve"> </w:t>
      </w:r>
      <w:r w:rsidR="002F1251">
        <w:rPr>
          <w:sz w:val="24"/>
        </w:rPr>
        <w:t>are</w:t>
      </w:r>
      <w:r w:rsidR="00B23873">
        <w:rPr>
          <w:sz w:val="24"/>
        </w:rPr>
        <w:t xml:space="preserve"> guilty of committing a</w:t>
      </w:r>
      <w:r>
        <w:rPr>
          <w:sz w:val="24"/>
        </w:rPr>
        <w:t xml:space="preserve"> crime beyond a reasonable doubt.  </w:t>
      </w:r>
    </w:p>
    <w:p w:rsidR="002E2B22" w:rsidRDefault="002E2B22" w:rsidP="002E2B22">
      <w:pPr>
        <w:ind w:left="360"/>
        <w:rPr>
          <w:b/>
          <w:sz w:val="24"/>
        </w:rPr>
      </w:pPr>
    </w:p>
    <w:p w:rsidR="002E2B22" w:rsidRDefault="002E2B22" w:rsidP="002E2B22">
      <w:pPr>
        <w:numPr>
          <w:ilvl w:val="0"/>
          <w:numId w:val="5"/>
        </w:numPr>
        <w:rPr>
          <w:b/>
          <w:sz w:val="24"/>
        </w:rPr>
      </w:pPr>
      <w:r>
        <w:rPr>
          <w:b/>
          <w:sz w:val="24"/>
        </w:rPr>
        <w:t>With whom do I talk about the case?</w:t>
      </w:r>
    </w:p>
    <w:p w:rsidR="002E2B22" w:rsidRDefault="002E2B22" w:rsidP="002E2B22">
      <w:pPr>
        <w:pStyle w:val="BodyTextIndent"/>
        <w:rPr>
          <w:sz w:val="24"/>
        </w:rPr>
      </w:pPr>
      <w:r>
        <w:rPr>
          <w:sz w:val="24"/>
        </w:rPr>
        <w:t xml:space="preserve">Your </w:t>
      </w:r>
      <w:r w:rsidR="00DA4FCD">
        <w:rPr>
          <w:sz w:val="24"/>
        </w:rPr>
        <w:t xml:space="preserve">subpoena lists the name &amp; </w:t>
      </w:r>
      <w:r>
        <w:rPr>
          <w:sz w:val="24"/>
        </w:rPr>
        <w:t>phone number</w:t>
      </w:r>
      <w:r w:rsidR="00366407">
        <w:rPr>
          <w:sz w:val="24"/>
        </w:rPr>
        <w:t xml:space="preserve"> of the V</w:t>
      </w:r>
      <w:r w:rsidR="00173E9B">
        <w:rPr>
          <w:sz w:val="24"/>
        </w:rPr>
        <w:t xml:space="preserve">ictim </w:t>
      </w:r>
      <w:r w:rsidR="00366407">
        <w:rPr>
          <w:sz w:val="24"/>
        </w:rPr>
        <w:t>Witness C</w:t>
      </w:r>
      <w:r w:rsidR="00D876D0">
        <w:rPr>
          <w:sz w:val="24"/>
        </w:rPr>
        <w:t>oordinator</w:t>
      </w:r>
      <w:r>
        <w:rPr>
          <w:sz w:val="24"/>
        </w:rPr>
        <w:t xml:space="preserve"> who </w:t>
      </w:r>
      <w:r w:rsidR="00173E9B">
        <w:rPr>
          <w:sz w:val="24"/>
        </w:rPr>
        <w:t>has been assigned to the</w:t>
      </w:r>
      <w:r>
        <w:rPr>
          <w:sz w:val="24"/>
        </w:rPr>
        <w:t xml:space="preserve"> case.</w:t>
      </w:r>
    </w:p>
    <w:p w:rsidR="002E2B22" w:rsidRDefault="002E2B22" w:rsidP="002E2B22">
      <w:pPr>
        <w:pStyle w:val="BodyTextIndent"/>
        <w:rPr>
          <w:sz w:val="24"/>
        </w:rPr>
      </w:pPr>
    </w:p>
    <w:p w:rsidR="002E2B22" w:rsidRDefault="002E2B22" w:rsidP="002E2B22">
      <w:pPr>
        <w:numPr>
          <w:ilvl w:val="0"/>
          <w:numId w:val="5"/>
        </w:numPr>
        <w:rPr>
          <w:b/>
          <w:sz w:val="24"/>
        </w:rPr>
      </w:pPr>
      <w:r>
        <w:rPr>
          <w:b/>
          <w:sz w:val="24"/>
        </w:rPr>
        <w:t>Can I talk to the Prosecutor?</w:t>
      </w:r>
    </w:p>
    <w:p w:rsidR="00732997" w:rsidRDefault="006E2A04">
      <w:pPr>
        <w:pStyle w:val="BodyTextIndent"/>
        <w:rPr>
          <w:sz w:val="24"/>
          <w:szCs w:val="24"/>
        </w:rPr>
      </w:pPr>
      <w:r w:rsidRPr="006E2A04">
        <w:rPr>
          <w:sz w:val="24"/>
          <w:szCs w:val="24"/>
        </w:rPr>
        <w:t>Generally the prosecutor will not directly talk to victims and witnesses about the facts of the case.  Information you provide</w:t>
      </w:r>
      <w:r w:rsidR="00366407">
        <w:rPr>
          <w:sz w:val="24"/>
          <w:szCs w:val="24"/>
        </w:rPr>
        <w:t xml:space="preserve"> to the Victim Witness Coordinator</w:t>
      </w:r>
      <w:r w:rsidRPr="006E2A04">
        <w:rPr>
          <w:sz w:val="24"/>
          <w:szCs w:val="24"/>
        </w:rPr>
        <w:t xml:space="preserve"> will be shared with both the prosecutor and defense attorney.</w:t>
      </w:r>
    </w:p>
    <w:p w:rsidR="006E2A04" w:rsidRPr="006E2A04" w:rsidRDefault="006E2A04" w:rsidP="006E2A04">
      <w:pPr>
        <w:pStyle w:val="BodyTextIndent"/>
        <w:ind w:left="0"/>
        <w:rPr>
          <w:sz w:val="24"/>
          <w:szCs w:val="24"/>
        </w:rPr>
      </w:pPr>
    </w:p>
    <w:p w:rsidR="002602FB" w:rsidRDefault="002602FB" w:rsidP="003256C0">
      <w:pPr>
        <w:numPr>
          <w:ilvl w:val="0"/>
          <w:numId w:val="4"/>
        </w:numPr>
        <w:ind w:left="360"/>
        <w:rPr>
          <w:b/>
          <w:sz w:val="24"/>
        </w:rPr>
      </w:pPr>
      <w:r>
        <w:rPr>
          <w:b/>
          <w:sz w:val="24"/>
        </w:rPr>
        <w:t xml:space="preserve">What happens </w:t>
      </w:r>
      <w:r w:rsidR="002F1251">
        <w:rPr>
          <w:b/>
          <w:sz w:val="24"/>
        </w:rPr>
        <w:t>on the day of trial</w:t>
      </w:r>
      <w:r>
        <w:rPr>
          <w:b/>
          <w:sz w:val="24"/>
        </w:rPr>
        <w:t xml:space="preserve">? </w:t>
      </w:r>
    </w:p>
    <w:p w:rsidR="002602FB" w:rsidRDefault="00FF14C3" w:rsidP="003256C0">
      <w:pPr>
        <w:numPr>
          <w:ilvl w:val="0"/>
          <w:numId w:val="4"/>
        </w:numPr>
        <w:rPr>
          <w:sz w:val="24"/>
        </w:rPr>
      </w:pPr>
      <w:r>
        <w:rPr>
          <w:sz w:val="24"/>
        </w:rPr>
        <w:t xml:space="preserve">On the day of trial, </w:t>
      </w:r>
      <w:r w:rsidR="00F1552C">
        <w:rPr>
          <w:sz w:val="24"/>
        </w:rPr>
        <w:t>you</w:t>
      </w:r>
      <w:r w:rsidR="002602FB">
        <w:rPr>
          <w:sz w:val="24"/>
        </w:rPr>
        <w:t xml:space="preserve"> </w:t>
      </w:r>
      <w:r w:rsidR="00375581">
        <w:rPr>
          <w:sz w:val="24"/>
        </w:rPr>
        <w:t xml:space="preserve">will meet with </w:t>
      </w:r>
      <w:r w:rsidR="002F1251">
        <w:rPr>
          <w:sz w:val="24"/>
        </w:rPr>
        <w:t>your</w:t>
      </w:r>
      <w:r w:rsidR="001152EC">
        <w:rPr>
          <w:sz w:val="24"/>
        </w:rPr>
        <w:t xml:space="preserve"> Victim Witness Coordinator</w:t>
      </w:r>
      <w:r w:rsidR="002602FB">
        <w:rPr>
          <w:sz w:val="24"/>
        </w:rPr>
        <w:t xml:space="preserve">.  You </w:t>
      </w:r>
      <w:r w:rsidR="002F1251">
        <w:rPr>
          <w:sz w:val="24"/>
        </w:rPr>
        <w:t>can</w:t>
      </w:r>
      <w:r w:rsidR="002602FB">
        <w:rPr>
          <w:sz w:val="24"/>
        </w:rPr>
        <w:t xml:space="preserve"> </w:t>
      </w:r>
      <w:r w:rsidR="002F1251">
        <w:rPr>
          <w:sz w:val="24"/>
        </w:rPr>
        <w:t xml:space="preserve">talk with </w:t>
      </w:r>
      <w:r w:rsidR="001152EC">
        <w:rPr>
          <w:sz w:val="24"/>
        </w:rPr>
        <w:t>the Victim Witness C</w:t>
      </w:r>
      <w:r w:rsidR="00D876D0">
        <w:rPr>
          <w:sz w:val="24"/>
        </w:rPr>
        <w:t>oordinator</w:t>
      </w:r>
      <w:r w:rsidR="002F1251">
        <w:rPr>
          <w:sz w:val="24"/>
        </w:rPr>
        <w:t xml:space="preserve"> about any additional information that you want the prosecutor to know</w:t>
      </w:r>
      <w:r w:rsidR="00A94E51">
        <w:rPr>
          <w:sz w:val="24"/>
        </w:rPr>
        <w:t>.</w:t>
      </w:r>
      <w:r w:rsidR="002602FB">
        <w:rPr>
          <w:sz w:val="24"/>
        </w:rPr>
        <w:t xml:space="preserve"> </w:t>
      </w:r>
    </w:p>
    <w:p w:rsidR="00FF14C3" w:rsidRDefault="00FF14C3" w:rsidP="003256C0">
      <w:pPr>
        <w:numPr>
          <w:ilvl w:val="0"/>
          <w:numId w:val="4"/>
        </w:numPr>
        <w:rPr>
          <w:sz w:val="24"/>
        </w:rPr>
      </w:pPr>
      <w:r>
        <w:rPr>
          <w:sz w:val="24"/>
        </w:rPr>
        <w:t>The prosecutor will talk to th</w:t>
      </w:r>
      <w:r w:rsidR="00D876D0">
        <w:rPr>
          <w:sz w:val="24"/>
        </w:rPr>
        <w:t>e defense</w:t>
      </w:r>
      <w:r>
        <w:rPr>
          <w:sz w:val="24"/>
        </w:rPr>
        <w:t xml:space="preserve"> attorney to see if the defendant wants to handle the case without a trial and will make an offer to settle the case.  </w:t>
      </w:r>
    </w:p>
    <w:p w:rsidR="00FF14C3" w:rsidRDefault="00D876D0" w:rsidP="003256C0">
      <w:pPr>
        <w:numPr>
          <w:ilvl w:val="0"/>
          <w:numId w:val="4"/>
        </w:numPr>
        <w:rPr>
          <w:sz w:val="24"/>
        </w:rPr>
      </w:pPr>
      <w:r>
        <w:rPr>
          <w:sz w:val="24"/>
        </w:rPr>
        <w:t>The defense</w:t>
      </w:r>
      <w:r w:rsidR="00FF14C3">
        <w:rPr>
          <w:sz w:val="24"/>
        </w:rPr>
        <w:t xml:space="preserve"> attorney then disc</w:t>
      </w:r>
      <w:r>
        <w:rPr>
          <w:sz w:val="24"/>
        </w:rPr>
        <w:t>usses this offer with the defendant</w:t>
      </w:r>
      <w:r w:rsidR="00FF14C3">
        <w:rPr>
          <w:sz w:val="24"/>
        </w:rPr>
        <w:t xml:space="preserve">.  </w:t>
      </w:r>
    </w:p>
    <w:p w:rsidR="00FF14C3" w:rsidRDefault="007F316D" w:rsidP="003256C0">
      <w:pPr>
        <w:numPr>
          <w:ilvl w:val="0"/>
          <w:numId w:val="4"/>
        </w:numPr>
        <w:rPr>
          <w:sz w:val="24"/>
        </w:rPr>
      </w:pPr>
      <w:r>
        <w:rPr>
          <w:sz w:val="24"/>
        </w:rPr>
        <w:t>T</w:t>
      </w:r>
      <w:r w:rsidR="00445FAF">
        <w:rPr>
          <w:sz w:val="24"/>
        </w:rPr>
        <w:t>he prosecutor and defen</w:t>
      </w:r>
      <w:r w:rsidR="00D876D0">
        <w:rPr>
          <w:sz w:val="24"/>
        </w:rPr>
        <w:t>se</w:t>
      </w:r>
      <w:r w:rsidR="00445FAF">
        <w:rPr>
          <w:sz w:val="24"/>
        </w:rPr>
        <w:t xml:space="preserve"> attorney</w:t>
      </w:r>
      <w:r w:rsidR="002602FB">
        <w:rPr>
          <w:sz w:val="24"/>
        </w:rPr>
        <w:t xml:space="preserve"> </w:t>
      </w:r>
      <w:r w:rsidR="00FF14C3">
        <w:rPr>
          <w:sz w:val="24"/>
        </w:rPr>
        <w:t xml:space="preserve">will then </w:t>
      </w:r>
      <w:r w:rsidR="002602FB">
        <w:rPr>
          <w:sz w:val="24"/>
        </w:rPr>
        <w:t xml:space="preserve">meet with the judge and </w:t>
      </w:r>
      <w:r w:rsidR="00FF14C3">
        <w:rPr>
          <w:sz w:val="24"/>
        </w:rPr>
        <w:t>talk more about the case</w:t>
      </w:r>
      <w:r w:rsidR="002602FB">
        <w:rPr>
          <w:sz w:val="24"/>
        </w:rPr>
        <w:t>.</w:t>
      </w:r>
    </w:p>
    <w:p w:rsidR="00E47E07" w:rsidRPr="00E47E07" w:rsidRDefault="00FF14C3" w:rsidP="003256C0">
      <w:pPr>
        <w:numPr>
          <w:ilvl w:val="0"/>
          <w:numId w:val="4"/>
        </w:numPr>
        <w:rPr>
          <w:sz w:val="24"/>
        </w:rPr>
      </w:pPr>
      <w:r>
        <w:rPr>
          <w:sz w:val="24"/>
        </w:rPr>
        <w:t xml:space="preserve">If the defendant wants to take the offer, </w:t>
      </w:r>
      <w:r w:rsidR="002602FB">
        <w:rPr>
          <w:sz w:val="24"/>
        </w:rPr>
        <w:t xml:space="preserve">the defendant </w:t>
      </w:r>
      <w:r>
        <w:rPr>
          <w:sz w:val="24"/>
        </w:rPr>
        <w:t xml:space="preserve">will plead guilty </w:t>
      </w:r>
      <w:r w:rsidR="002602FB">
        <w:rPr>
          <w:sz w:val="24"/>
        </w:rPr>
        <w:t xml:space="preserve">and no trial is necessary.  </w:t>
      </w:r>
      <w:r w:rsidR="002602FB">
        <w:rPr>
          <w:i/>
          <w:sz w:val="24"/>
        </w:rPr>
        <w:t>This is the outcome of the vast majority of cases</w:t>
      </w:r>
      <w:r w:rsidR="00445FAF">
        <w:rPr>
          <w:i/>
          <w:sz w:val="24"/>
        </w:rPr>
        <w:t xml:space="preserve"> set for trial</w:t>
      </w:r>
      <w:r w:rsidR="002602FB">
        <w:rPr>
          <w:sz w:val="24"/>
        </w:rPr>
        <w:t xml:space="preserve">. </w:t>
      </w:r>
    </w:p>
    <w:p w:rsidR="003256C0" w:rsidRDefault="00472EDF" w:rsidP="003256C0">
      <w:pPr>
        <w:numPr>
          <w:ilvl w:val="0"/>
          <w:numId w:val="4"/>
        </w:numPr>
        <w:rPr>
          <w:sz w:val="24"/>
        </w:rPr>
      </w:pPr>
      <w:r>
        <w:rPr>
          <w:sz w:val="24"/>
        </w:rPr>
        <w:t>I</w:t>
      </w:r>
      <w:r w:rsidR="002602FB">
        <w:rPr>
          <w:sz w:val="24"/>
        </w:rPr>
        <w:t xml:space="preserve">f </w:t>
      </w:r>
      <w:r w:rsidR="003256C0">
        <w:rPr>
          <w:sz w:val="24"/>
        </w:rPr>
        <w:t>the defendant does not want an offer, the trial will begin after the attorneys talk more with the judge about possible issues during the trial</w:t>
      </w:r>
      <w:r w:rsidR="002602FB">
        <w:rPr>
          <w:sz w:val="24"/>
        </w:rPr>
        <w:t xml:space="preserve">.  </w:t>
      </w:r>
      <w:r w:rsidR="006E2A04">
        <w:rPr>
          <w:sz w:val="24"/>
        </w:rPr>
        <w:t>Sometimes due to scheduling problems, a new trial date may have to be picked.</w:t>
      </w:r>
    </w:p>
    <w:p w:rsidR="003256C0" w:rsidRDefault="003256C0" w:rsidP="003256C0">
      <w:pPr>
        <w:ind w:left="720"/>
        <w:rPr>
          <w:sz w:val="24"/>
        </w:rPr>
      </w:pPr>
    </w:p>
    <w:p w:rsidR="003256C0" w:rsidRPr="003256C0" w:rsidRDefault="003256C0" w:rsidP="003256C0">
      <w:pPr>
        <w:numPr>
          <w:ilvl w:val="0"/>
          <w:numId w:val="4"/>
        </w:numPr>
        <w:ind w:left="360"/>
        <w:rPr>
          <w:b/>
          <w:sz w:val="24"/>
        </w:rPr>
      </w:pPr>
      <w:r w:rsidRPr="003256C0">
        <w:rPr>
          <w:b/>
          <w:sz w:val="24"/>
        </w:rPr>
        <w:t>What happens during a trial?</w:t>
      </w:r>
    </w:p>
    <w:p w:rsidR="003256C0" w:rsidRDefault="003256C0" w:rsidP="003256C0">
      <w:pPr>
        <w:numPr>
          <w:ilvl w:val="0"/>
          <w:numId w:val="4"/>
        </w:numPr>
        <w:rPr>
          <w:sz w:val="24"/>
        </w:rPr>
      </w:pPr>
      <w:r>
        <w:rPr>
          <w:sz w:val="24"/>
        </w:rPr>
        <w:t>Before the trial begins, a jury must be picked.  A jury is</w:t>
      </w:r>
      <w:r w:rsidR="002602FB">
        <w:rPr>
          <w:sz w:val="24"/>
        </w:rPr>
        <w:t xml:space="preserve"> 6</w:t>
      </w:r>
      <w:r w:rsidR="007012E6">
        <w:rPr>
          <w:sz w:val="24"/>
        </w:rPr>
        <w:t xml:space="preserve"> </w:t>
      </w:r>
      <w:r>
        <w:rPr>
          <w:sz w:val="24"/>
        </w:rPr>
        <w:t>people who will listen to the facts of the case and decide the outcome of the case</w:t>
      </w:r>
      <w:r w:rsidR="002602FB">
        <w:rPr>
          <w:sz w:val="24"/>
        </w:rPr>
        <w:t xml:space="preserve">.  </w:t>
      </w:r>
    </w:p>
    <w:p w:rsidR="003256C0" w:rsidRDefault="003256C0" w:rsidP="003256C0">
      <w:pPr>
        <w:numPr>
          <w:ilvl w:val="0"/>
          <w:numId w:val="4"/>
        </w:numPr>
        <w:rPr>
          <w:sz w:val="24"/>
        </w:rPr>
      </w:pPr>
      <w:r>
        <w:rPr>
          <w:sz w:val="24"/>
        </w:rPr>
        <w:t>Sometimes a</w:t>
      </w:r>
      <w:r w:rsidR="002602FB">
        <w:rPr>
          <w:sz w:val="24"/>
        </w:rPr>
        <w:t xml:space="preserve"> defendant </w:t>
      </w:r>
      <w:r>
        <w:rPr>
          <w:sz w:val="24"/>
        </w:rPr>
        <w:t xml:space="preserve">will ask a judge to listen to the facts and </w:t>
      </w:r>
      <w:r w:rsidR="002602FB">
        <w:rPr>
          <w:sz w:val="24"/>
        </w:rPr>
        <w:t xml:space="preserve">decide the </w:t>
      </w:r>
      <w:r>
        <w:rPr>
          <w:sz w:val="24"/>
        </w:rPr>
        <w:t xml:space="preserve">outcome of the </w:t>
      </w:r>
      <w:r w:rsidR="002602FB">
        <w:rPr>
          <w:sz w:val="24"/>
        </w:rPr>
        <w:t>case</w:t>
      </w:r>
      <w:r>
        <w:rPr>
          <w:sz w:val="24"/>
        </w:rPr>
        <w:t xml:space="preserve"> without a jury</w:t>
      </w:r>
      <w:r w:rsidR="002602FB">
        <w:rPr>
          <w:sz w:val="24"/>
        </w:rPr>
        <w:t>.</w:t>
      </w:r>
    </w:p>
    <w:p w:rsidR="003256C0" w:rsidRPr="003256C0" w:rsidRDefault="003256C0" w:rsidP="003256C0">
      <w:pPr>
        <w:numPr>
          <w:ilvl w:val="0"/>
          <w:numId w:val="4"/>
        </w:numPr>
        <w:rPr>
          <w:sz w:val="24"/>
        </w:rPr>
      </w:pPr>
      <w:r w:rsidRPr="003256C0">
        <w:rPr>
          <w:sz w:val="24"/>
        </w:rPr>
        <w:t>After picking the jury, the</w:t>
      </w:r>
      <w:r w:rsidR="002602FB" w:rsidRPr="003256C0">
        <w:rPr>
          <w:sz w:val="24"/>
        </w:rPr>
        <w:t xml:space="preserve"> prosecut</w:t>
      </w:r>
      <w:r w:rsidR="00472EDF" w:rsidRPr="003256C0">
        <w:rPr>
          <w:sz w:val="24"/>
        </w:rPr>
        <w:t>or</w:t>
      </w:r>
      <w:r w:rsidR="002602FB" w:rsidRPr="003256C0">
        <w:rPr>
          <w:sz w:val="24"/>
        </w:rPr>
        <w:t xml:space="preserve"> </w:t>
      </w:r>
      <w:r>
        <w:rPr>
          <w:sz w:val="24"/>
        </w:rPr>
        <w:t xml:space="preserve">will have witnesses testify about the facts of the case </w:t>
      </w:r>
      <w:r w:rsidR="002602FB" w:rsidRPr="003256C0">
        <w:rPr>
          <w:sz w:val="24"/>
        </w:rPr>
        <w:t xml:space="preserve">in order to </w:t>
      </w:r>
      <w:r>
        <w:rPr>
          <w:sz w:val="24"/>
        </w:rPr>
        <w:t xml:space="preserve">show that the </w:t>
      </w:r>
      <w:r w:rsidR="002602FB" w:rsidRPr="003256C0">
        <w:rPr>
          <w:sz w:val="24"/>
        </w:rPr>
        <w:t>defendant</w:t>
      </w:r>
      <w:r>
        <w:rPr>
          <w:sz w:val="24"/>
        </w:rPr>
        <w:t xml:space="preserve"> committed the crime</w:t>
      </w:r>
      <w:r w:rsidR="002602FB" w:rsidRPr="003256C0">
        <w:rPr>
          <w:sz w:val="24"/>
        </w:rPr>
        <w:t xml:space="preserve">.  </w:t>
      </w:r>
      <w:r w:rsidR="005576D2">
        <w:rPr>
          <w:sz w:val="24"/>
        </w:rPr>
        <w:t>The defendant’s attorney can ask questions of these witnesses too.</w:t>
      </w:r>
    </w:p>
    <w:p w:rsidR="003256C0" w:rsidRDefault="002602FB" w:rsidP="003256C0">
      <w:pPr>
        <w:numPr>
          <w:ilvl w:val="0"/>
          <w:numId w:val="4"/>
        </w:numPr>
        <w:rPr>
          <w:sz w:val="24"/>
        </w:rPr>
      </w:pPr>
      <w:r>
        <w:rPr>
          <w:sz w:val="24"/>
        </w:rPr>
        <w:t xml:space="preserve">The defendant </w:t>
      </w:r>
      <w:r w:rsidR="003256C0">
        <w:rPr>
          <w:sz w:val="24"/>
        </w:rPr>
        <w:t>then has the chance to have their own witnesses testify about the facts, but sometimes will choose not to have anyone testify</w:t>
      </w:r>
      <w:r>
        <w:rPr>
          <w:sz w:val="24"/>
        </w:rPr>
        <w:t>.</w:t>
      </w:r>
    </w:p>
    <w:p w:rsidR="002E2B22" w:rsidRDefault="003256C0" w:rsidP="003256C0">
      <w:pPr>
        <w:numPr>
          <w:ilvl w:val="0"/>
          <w:numId w:val="4"/>
        </w:numPr>
        <w:rPr>
          <w:sz w:val="24"/>
        </w:rPr>
      </w:pPr>
      <w:r>
        <w:rPr>
          <w:sz w:val="24"/>
        </w:rPr>
        <w:t>After all t</w:t>
      </w:r>
      <w:r w:rsidR="002E2B22">
        <w:rPr>
          <w:sz w:val="24"/>
        </w:rPr>
        <w:t>he testimony, the attorneys get the chance to summarize the facts of the case and ask the judge or jury to decide in their favor.</w:t>
      </w:r>
    </w:p>
    <w:p w:rsidR="003256C0" w:rsidRDefault="002E2B22" w:rsidP="003256C0">
      <w:pPr>
        <w:numPr>
          <w:ilvl w:val="0"/>
          <w:numId w:val="4"/>
        </w:numPr>
        <w:rPr>
          <w:sz w:val="24"/>
        </w:rPr>
      </w:pPr>
      <w:r>
        <w:rPr>
          <w:sz w:val="24"/>
        </w:rPr>
        <w:t>The jury or judge will then review all of the facts and decide if they believe the defendant should be found guilty of the crime.</w:t>
      </w:r>
      <w:r w:rsidR="002602FB">
        <w:rPr>
          <w:sz w:val="24"/>
        </w:rPr>
        <w:t xml:space="preserve">  </w:t>
      </w:r>
    </w:p>
    <w:p w:rsidR="002602FB" w:rsidRDefault="002602FB" w:rsidP="003256C0">
      <w:pPr>
        <w:numPr>
          <w:ilvl w:val="0"/>
          <w:numId w:val="4"/>
        </w:numPr>
        <w:rPr>
          <w:sz w:val="24"/>
        </w:rPr>
      </w:pPr>
      <w:r>
        <w:rPr>
          <w:sz w:val="24"/>
        </w:rPr>
        <w:t xml:space="preserve">If a defendant is </w:t>
      </w:r>
      <w:r w:rsidR="002E2B22">
        <w:rPr>
          <w:sz w:val="24"/>
        </w:rPr>
        <w:t>found guilty</w:t>
      </w:r>
      <w:r w:rsidR="006D4D1C">
        <w:rPr>
          <w:sz w:val="24"/>
        </w:rPr>
        <w:t>, the judge will schedule a sentencing hearing.</w:t>
      </w:r>
      <w:r>
        <w:rPr>
          <w:sz w:val="24"/>
        </w:rPr>
        <w:t xml:space="preserve"> </w:t>
      </w:r>
    </w:p>
    <w:p w:rsidR="003256C0" w:rsidRDefault="003256C0" w:rsidP="00FF14C3">
      <w:pPr>
        <w:ind w:left="360"/>
        <w:rPr>
          <w:sz w:val="24"/>
          <w:u w:val="single"/>
        </w:rPr>
      </w:pPr>
    </w:p>
    <w:p w:rsidR="002602FB" w:rsidRDefault="002602FB">
      <w:pPr>
        <w:numPr>
          <w:ilvl w:val="0"/>
          <w:numId w:val="11"/>
        </w:numPr>
        <w:rPr>
          <w:b/>
          <w:sz w:val="24"/>
        </w:rPr>
      </w:pPr>
      <w:r>
        <w:rPr>
          <w:b/>
          <w:sz w:val="24"/>
        </w:rPr>
        <w:lastRenderedPageBreak/>
        <w:t>How long will the trial take?</w:t>
      </w:r>
    </w:p>
    <w:p w:rsidR="000B67B3" w:rsidRDefault="002602FB">
      <w:pPr>
        <w:pStyle w:val="BodyTextIndent2"/>
      </w:pPr>
      <w:r>
        <w:t xml:space="preserve">In general, </w:t>
      </w:r>
      <w:r w:rsidR="002958A8">
        <w:t xml:space="preserve">most </w:t>
      </w:r>
      <w:r>
        <w:t xml:space="preserve">trials last 3-4 days, </w:t>
      </w:r>
      <w:r w:rsidR="00DA4FCD">
        <w:t>but you may not have to be there each day</w:t>
      </w:r>
      <w:r>
        <w:t>.</w:t>
      </w:r>
      <w:r w:rsidR="00A94E51">
        <w:t xml:space="preserve">  In some cases, you may be placed on “stand-by” and not be required to come to court until you receive a call f</w:t>
      </w:r>
      <w:r w:rsidR="000533B5">
        <w:t>rom the Victim Witness C</w:t>
      </w:r>
      <w:r w:rsidR="004452EE">
        <w:t>oordinator</w:t>
      </w:r>
      <w:r w:rsidR="00A94E51">
        <w:t xml:space="preserve">. </w:t>
      </w:r>
    </w:p>
    <w:p w:rsidR="00DA4FCD" w:rsidRDefault="00DA4FCD" w:rsidP="00732997">
      <w:pPr>
        <w:ind w:left="360"/>
        <w:rPr>
          <w:b/>
          <w:sz w:val="24"/>
        </w:rPr>
      </w:pPr>
    </w:p>
    <w:p w:rsidR="002602FB" w:rsidRDefault="002602FB" w:rsidP="002E2B22">
      <w:pPr>
        <w:numPr>
          <w:ilvl w:val="0"/>
          <w:numId w:val="9"/>
        </w:numPr>
        <w:ind w:left="360"/>
        <w:rPr>
          <w:b/>
          <w:sz w:val="24"/>
        </w:rPr>
      </w:pPr>
      <w:r>
        <w:rPr>
          <w:b/>
          <w:sz w:val="24"/>
        </w:rPr>
        <w:t>What if I don’t want to come to court or to testify</w:t>
      </w:r>
      <w:r w:rsidR="006C6136">
        <w:rPr>
          <w:b/>
          <w:sz w:val="24"/>
        </w:rPr>
        <w:t xml:space="preserve"> – do I still have to</w:t>
      </w:r>
      <w:r>
        <w:rPr>
          <w:b/>
          <w:sz w:val="24"/>
        </w:rPr>
        <w:t>?</w:t>
      </w:r>
    </w:p>
    <w:p w:rsidR="002E2B22" w:rsidRDefault="002602FB" w:rsidP="002E2B22">
      <w:pPr>
        <w:pStyle w:val="BodyTextIndent"/>
        <w:numPr>
          <w:ilvl w:val="0"/>
          <w:numId w:val="9"/>
        </w:numPr>
        <w:rPr>
          <w:sz w:val="24"/>
        </w:rPr>
      </w:pPr>
      <w:r>
        <w:rPr>
          <w:sz w:val="24"/>
        </w:rPr>
        <w:t xml:space="preserve">If you have received a subpoena, </w:t>
      </w:r>
      <w:r>
        <w:rPr>
          <w:i/>
          <w:sz w:val="24"/>
        </w:rPr>
        <w:t>you must comply, whether or not you are interested in prosecution of the case</w:t>
      </w:r>
      <w:r>
        <w:rPr>
          <w:sz w:val="24"/>
        </w:rPr>
        <w:t xml:space="preserve">.  </w:t>
      </w:r>
    </w:p>
    <w:p w:rsidR="002E2B22" w:rsidRDefault="006C6136" w:rsidP="002E2B22">
      <w:pPr>
        <w:pStyle w:val="BodyTextIndent"/>
        <w:numPr>
          <w:ilvl w:val="0"/>
          <w:numId w:val="9"/>
        </w:numPr>
        <w:rPr>
          <w:sz w:val="24"/>
        </w:rPr>
      </w:pPr>
      <w:r>
        <w:rPr>
          <w:sz w:val="24"/>
        </w:rPr>
        <w:t xml:space="preserve">The subpoena is valid until the prosecutor or judge releases you.  </w:t>
      </w:r>
    </w:p>
    <w:p w:rsidR="002E2B22" w:rsidRDefault="002602FB" w:rsidP="002E2B22">
      <w:pPr>
        <w:pStyle w:val="BodyTextIndent"/>
        <w:numPr>
          <w:ilvl w:val="0"/>
          <w:numId w:val="9"/>
        </w:numPr>
        <w:rPr>
          <w:sz w:val="24"/>
        </w:rPr>
      </w:pPr>
      <w:r w:rsidRPr="00445FAF">
        <w:rPr>
          <w:i/>
          <w:sz w:val="24"/>
        </w:rPr>
        <w:t xml:space="preserve">Work, school, </w:t>
      </w:r>
      <w:r w:rsidR="00A45816">
        <w:rPr>
          <w:i/>
          <w:sz w:val="24"/>
        </w:rPr>
        <w:t xml:space="preserve">lack of childcare, </w:t>
      </w:r>
      <w:r w:rsidRPr="00445FAF">
        <w:rPr>
          <w:i/>
          <w:sz w:val="24"/>
        </w:rPr>
        <w:t>or other obligations are not justifications for ignoring a subpoena</w:t>
      </w:r>
      <w:r>
        <w:rPr>
          <w:sz w:val="24"/>
        </w:rPr>
        <w:t xml:space="preserve">.  </w:t>
      </w:r>
    </w:p>
    <w:p w:rsidR="002E2B22" w:rsidRDefault="002602FB" w:rsidP="002E2B22">
      <w:pPr>
        <w:pStyle w:val="BodyTextIndent"/>
        <w:numPr>
          <w:ilvl w:val="0"/>
          <w:numId w:val="9"/>
        </w:numPr>
        <w:rPr>
          <w:sz w:val="24"/>
        </w:rPr>
      </w:pPr>
      <w:r>
        <w:rPr>
          <w:sz w:val="24"/>
        </w:rPr>
        <w:t xml:space="preserve">Your school or employer may not penalize you for complying with a </w:t>
      </w:r>
      <w:r w:rsidR="002E2B22">
        <w:rPr>
          <w:sz w:val="24"/>
        </w:rPr>
        <w:t>subpoena</w:t>
      </w:r>
      <w:r>
        <w:rPr>
          <w:sz w:val="24"/>
        </w:rPr>
        <w:t xml:space="preserve">.  </w:t>
      </w:r>
    </w:p>
    <w:p w:rsidR="002E2B22" w:rsidRDefault="002602FB" w:rsidP="002E2B22">
      <w:pPr>
        <w:pStyle w:val="BodyTextIndent"/>
        <w:numPr>
          <w:ilvl w:val="0"/>
          <w:numId w:val="9"/>
        </w:numPr>
        <w:rPr>
          <w:sz w:val="24"/>
        </w:rPr>
      </w:pPr>
      <w:r>
        <w:rPr>
          <w:sz w:val="24"/>
        </w:rPr>
        <w:t>If you are medically unable to attend court, confirmation from your doctor may be required.</w:t>
      </w:r>
      <w:r w:rsidR="00445FAF">
        <w:rPr>
          <w:sz w:val="24"/>
        </w:rPr>
        <w:t xml:space="preserve">  </w:t>
      </w:r>
    </w:p>
    <w:p w:rsidR="000B67B3" w:rsidRDefault="00492D7D" w:rsidP="002E2B22">
      <w:pPr>
        <w:pStyle w:val="BodyTextIndent"/>
        <w:numPr>
          <w:ilvl w:val="0"/>
          <w:numId w:val="9"/>
        </w:numPr>
        <w:rPr>
          <w:sz w:val="24"/>
        </w:rPr>
      </w:pPr>
      <w:r>
        <w:rPr>
          <w:sz w:val="24"/>
        </w:rPr>
        <w:t>The prosecutor may request a warrant for your arrest be issued if you do not appear.</w:t>
      </w:r>
      <w:r w:rsidR="006C6136">
        <w:rPr>
          <w:sz w:val="24"/>
        </w:rPr>
        <w:t xml:space="preserve">  </w:t>
      </w:r>
      <w:r w:rsidR="002602FB">
        <w:rPr>
          <w:sz w:val="24"/>
        </w:rPr>
        <w:t xml:space="preserve">   </w:t>
      </w:r>
    </w:p>
    <w:p w:rsidR="00732997" w:rsidRDefault="00732997">
      <w:pPr>
        <w:pStyle w:val="BodyTextIndent2"/>
      </w:pPr>
    </w:p>
    <w:p w:rsidR="00732997" w:rsidRPr="00732997" w:rsidRDefault="000B67B3" w:rsidP="00732997">
      <w:pPr>
        <w:pStyle w:val="BodyTextIndent"/>
        <w:numPr>
          <w:ilvl w:val="0"/>
          <w:numId w:val="9"/>
        </w:numPr>
        <w:ind w:left="360"/>
        <w:rPr>
          <w:b/>
          <w:sz w:val="24"/>
        </w:rPr>
      </w:pPr>
      <w:r w:rsidRPr="000B67B3">
        <w:rPr>
          <w:b/>
          <w:sz w:val="24"/>
        </w:rPr>
        <w:t xml:space="preserve">Why does my subpoena have a different date on it than the other </w:t>
      </w:r>
      <w:proofErr w:type="gramStart"/>
      <w:r w:rsidRPr="000B67B3">
        <w:rPr>
          <w:b/>
          <w:sz w:val="24"/>
        </w:rPr>
        <w:t>witness(</w:t>
      </w:r>
      <w:proofErr w:type="spellStart"/>
      <w:proofErr w:type="gramEnd"/>
      <w:r w:rsidRPr="000B67B3">
        <w:rPr>
          <w:b/>
          <w:sz w:val="24"/>
        </w:rPr>
        <w:t>es</w:t>
      </w:r>
      <w:proofErr w:type="spellEnd"/>
      <w:r w:rsidRPr="000B67B3">
        <w:rPr>
          <w:b/>
          <w:sz w:val="24"/>
        </w:rPr>
        <w:t>)?</w:t>
      </w:r>
    </w:p>
    <w:p w:rsidR="000B67B3" w:rsidRDefault="000B67B3" w:rsidP="000B67B3">
      <w:pPr>
        <w:pStyle w:val="BodyTextIndent"/>
        <w:rPr>
          <w:sz w:val="24"/>
          <w:szCs w:val="24"/>
        </w:rPr>
      </w:pPr>
      <w:r w:rsidRPr="000B67B3">
        <w:rPr>
          <w:sz w:val="24"/>
          <w:szCs w:val="24"/>
        </w:rPr>
        <w:t>This is a scheduling decision made by the prosecutor.</w:t>
      </w:r>
    </w:p>
    <w:p w:rsidR="00732997" w:rsidRPr="000B67B3" w:rsidRDefault="00732997" w:rsidP="000B67B3">
      <w:pPr>
        <w:pStyle w:val="BodyTextIndent"/>
        <w:rPr>
          <w:sz w:val="24"/>
          <w:szCs w:val="24"/>
        </w:rPr>
      </w:pPr>
    </w:p>
    <w:p w:rsidR="002602FB" w:rsidRDefault="002602FB" w:rsidP="00366BB7">
      <w:pPr>
        <w:numPr>
          <w:ilvl w:val="0"/>
          <w:numId w:val="4"/>
        </w:numPr>
        <w:ind w:left="360"/>
        <w:rPr>
          <w:b/>
          <w:sz w:val="24"/>
        </w:rPr>
      </w:pPr>
      <w:r>
        <w:rPr>
          <w:b/>
          <w:sz w:val="24"/>
        </w:rPr>
        <w:t>Will I have to see the defendant in court/ will I be alone?</w:t>
      </w:r>
    </w:p>
    <w:p w:rsidR="00732997" w:rsidRDefault="002602FB">
      <w:pPr>
        <w:pStyle w:val="BodyTextIndent2"/>
      </w:pPr>
      <w:r>
        <w:t xml:space="preserve">The only time that you </w:t>
      </w:r>
      <w:r w:rsidR="0034327A">
        <w:t>have</w:t>
      </w:r>
      <w:r>
        <w:t xml:space="preserve"> to be in the same room as the defendant is at the actual trial when you are testifying.  At all other times, you </w:t>
      </w:r>
      <w:r w:rsidR="00DA4FCD">
        <w:t xml:space="preserve">can ask for a </w:t>
      </w:r>
      <w:r>
        <w:t xml:space="preserve">separate waiting area.  </w:t>
      </w:r>
      <w:r w:rsidR="00DA4FCD">
        <w:t>You can</w:t>
      </w:r>
      <w:r>
        <w:t xml:space="preserve"> bring friends or family with you</w:t>
      </w:r>
      <w:r w:rsidR="0034327A">
        <w:t xml:space="preserve"> to support you</w:t>
      </w:r>
      <w:r>
        <w:t xml:space="preserve">.  </w:t>
      </w:r>
    </w:p>
    <w:p w:rsidR="00366BB7" w:rsidRDefault="00366BB7">
      <w:pPr>
        <w:pStyle w:val="BodyTextIndent2"/>
      </w:pPr>
    </w:p>
    <w:p w:rsidR="002602FB" w:rsidRDefault="002602FB" w:rsidP="00366BB7">
      <w:pPr>
        <w:pStyle w:val="BodyTextIndent2"/>
        <w:numPr>
          <w:ilvl w:val="0"/>
          <w:numId w:val="14"/>
        </w:numPr>
        <w:ind w:left="360"/>
        <w:rPr>
          <w:b/>
        </w:rPr>
      </w:pPr>
      <w:r>
        <w:rPr>
          <w:b/>
        </w:rPr>
        <w:t>Will I have to talk in front of people?</w:t>
      </w:r>
    </w:p>
    <w:p w:rsidR="002602FB" w:rsidRDefault="00366BB7" w:rsidP="00DA4FCD">
      <w:pPr>
        <w:pStyle w:val="BodyTextIndent2"/>
      </w:pPr>
      <w:r>
        <w:t xml:space="preserve">Yes, if the case doesn’t </w:t>
      </w:r>
      <w:r w:rsidR="002602FB">
        <w:t>settle, you will need to answer questions in front of the jury, attorneys, judge, and defenda</w:t>
      </w:r>
      <w:r w:rsidR="008862BB">
        <w:t xml:space="preserve">nt.  There may </w:t>
      </w:r>
      <w:r w:rsidR="00173179">
        <w:t>be additional people in the courtroom</w:t>
      </w:r>
      <w:r w:rsidR="00EE2317">
        <w:t xml:space="preserve"> who are not connected with the case</w:t>
      </w:r>
      <w:r w:rsidR="00173179">
        <w:t xml:space="preserve">. </w:t>
      </w:r>
    </w:p>
    <w:p w:rsidR="00732997" w:rsidRDefault="00732997" w:rsidP="00DA4FCD">
      <w:pPr>
        <w:pStyle w:val="BodyTextIndent2"/>
      </w:pPr>
    </w:p>
    <w:p w:rsidR="000B67B3" w:rsidRPr="00445FAF" w:rsidRDefault="000B67B3" w:rsidP="000B67B3">
      <w:pPr>
        <w:pStyle w:val="BodyTextIndent2"/>
        <w:numPr>
          <w:ilvl w:val="0"/>
          <w:numId w:val="22"/>
        </w:numPr>
        <w:tabs>
          <w:tab w:val="clear" w:pos="720"/>
          <w:tab w:val="num" w:pos="360"/>
        </w:tabs>
        <w:ind w:hanging="720"/>
        <w:rPr>
          <w:b/>
        </w:rPr>
      </w:pPr>
      <w:r w:rsidRPr="00445FAF">
        <w:rPr>
          <w:b/>
        </w:rPr>
        <w:t>How should I dress for court?</w:t>
      </w:r>
    </w:p>
    <w:p w:rsidR="000B67B3" w:rsidRDefault="000B67B3" w:rsidP="000B67B3">
      <w:pPr>
        <w:pStyle w:val="BodyTextIndent2"/>
      </w:pPr>
      <w:r>
        <w:t>You should dress as professionally as you are able.</w:t>
      </w:r>
    </w:p>
    <w:p w:rsidR="00732997" w:rsidRDefault="00732997" w:rsidP="000B67B3">
      <w:pPr>
        <w:pStyle w:val="BodyTextIndent2"/>
      </w:pPr>
    </w:p>
    <w:p w:rsidR="002602FB" w:rsidRDefault="002602FB" w:rsidP="00366BB7">
      <w:pPr>
        <w:numPr>
          <w:ilvl w:val="0"/>
          <w:numId w:val="4"/>
        </w:numPr>
        <w:ind w:left="360"/>
        <w:rPr>
          <w:b/>
          <w:sz w:val="24"/>
        </w:rPr>
      </w:pPr>
      <w:r>
        <w:rPr>
          <w:b/>
          <w:sz w:val="24"/>
        </w:rPr>
        <w:t>Can I keep my name and address confidential?</w:t>
      </w:r>
    </w:p>
    <w:p w:rsidR="002602FB" w:rsidRDefault="00366BB7">
      <w:pPr>
        <w:pStyle w:val="BodyTextIndent2"/>
      </w:pPr>
      <w:r>
        <w:t>Sometimes</w:t>
      </w:r>
      <w:r w:rsidR="002602FB">
        <w:t>, a judge may allow a request made on the witness’s behalf to not disclose identifyi</w:t>
      </w:r>
      <w:r w:rsidR="00DA4FCD">
        <w:t>ng information in C</w:t>
      </w:r>
      <w:r w:rsidR="002602FB">
        <w:t>ourt.  If your name and address were included in the original police report, it is already part of the public record.</w:t>
      </w:r>
    </w:p>
    <w:p w:rsidR="00732997" w:rsidRDefault="00732997">
      <w:pPr>
        <w:pStyle w:val="BodyTextIndent2"/>
      </w:pPr>
    </w:p>
    <w:p w:rsidR="00732997" w:rsidRPr="00732997" w:rsidRDefault="002602FB" w:rsidP="00366BB7">
      <w:pPr>
        <w:numPr>
          <w:ilvl w:val="0"/>
          <w:numId w:val="4"/>
        </w:numPr>
        <w:ind w:left="360"/>
        <w:rPr>
          <w:b/>
          <w:sz w:val="24"/>
        </w:rPr>
      </w:pPr>
      <w:r>
        <w:rPr>
          <w:b/>
          <w:sz w:val="24"/>
        </w:rPr>
        <w:t>How can I drop the charges?</w:t>
      </w:r>
    </w:p>
    <w:p w:rsidR="002602FB" w:rsidRDefault="00366BB7">
      <w:pPr>
        <w:ind w:left="360"/>
        <w:rPr>
          <w:sz w:val="24"/>
        </w:rPr>
      </w:pPr>
      <w:r>
        <w:rPr>
          <w:sz w:val="24"/>
        </w:rPr>
        <w:t xml:space="preserve">Once a police report is filed and a case charged in Court, only the prosecutor or the judge can dismiss </w:t>
      </w:r>
      <w:r w:rsidR="002602FB">
        <w:rPr>
          <w:sz w:val="24"/>
        </w:rPr>
        <w:t xml:space="preserve">the case. </w:t>
      </w:r>
    </w:p>
    <w:p w:rsidR="00DA4FCD" w:rsidRPr="00DA4FCD" w:rsidRDefault="00DA4FCD" w:rsidP="00DA4FCD">
      <w:pPr>
        <w:ind w:left="360"/>
        <w:rPr>
          <w:sz w:val="24"/>
        </w:rPr>
      </w:pPr>
    </w:p>
    <w:p w:rsidR="00DA4FCD" w:rsidRPr="002E2B22" w:rsidRDefault="00DA4FCD" w:rsidP="00DA4FCD">
      <w:pPr>
        <w:numPr>
          <w:ilvl w:val="0"/>
          <w:numId w:val="4"/>
        </w:numPr>
        <w:ind w:left="360"/>
        <w:rPr>
          <w:sz w:val="24"/>
        </w:rPr>
      </w:pPr>
      <w:r w:rsidRPr="002E2B22">
        <w:rPr>
          <w:b/>
          <w:sz w:val="24"/>
        </w:rPr>
        <w:t xml:space="preserve">Can I tell the judge how this crime affected me?  </w:t>
      </w:r>
      <w:r w:rsidRPr="002E2B22">
        <w:rPr>
          <w:sz w:val="24"/>
        </w:rPr>
        <w:t>If a defendant is convicted, the victim of the crime can, if they want, tell the judge orally or in writing their feelings on the impact of the crime and the resolution of the case.  On domestic violence cases, a probation report is required before sentencing.  Victims are encouraged to provide input to probation for this report.</w:t>
      </w:r>
      <w:r w:rsidR="00493DDB">
        <w:rPr>
          <w:sz w:val="24"/>
        </w:rPr>
        <w:t xml:space="preserve"> The victim</w:t>
      </w:r>
      <w:r w:rsidR="00FB0B54">
        <w:rPr>
          <w:sz w:val="24"/>
        </w:rPr>
        <w:t>’</w:t>
      </w:r>
      <w:r w:rsidR="00493DDB">
        <w:rPr>
          <w:sz w:val="24"/>
        </w:rPr>
        <w:t xml:space="preserve">s feelings may be shared through a Victim Impact Statement. </w:t>
      </w:r>
    </w:p>
    <w:p w:rsidR="00732997" w:rsidRDefault="00732997">
      <w:pPr>
        <w:ind w:left="360"/>
        <w:rPr>
          <w:sz w:val="24"/>
        </w:rPr>
      </w:pPr>
    </w:p>
    <w:p w:rsidR="002602FB" w:rsidRDefault="002602FB" w:rsidP="00366BB7">
      <w:pPr>
        <w:numPr>
          <w:ilvl w:val="0"/>
          <w:numId w:val="16"/>
        </w:numPr>
        <w:ind w:left="360"/>
        <w:rPr>
          <w:b/>
          <w:sz w:val="24"/>
        </w:rPr>
      </w:pPr>
      <w:r>
        <w:rPr>
          <w:b/>
          <w:sz w:val="24"/>
        </w:rPr>
        <w:t>What about the witness fee?</w:t>
      </w:r>
    </w:p>
    <w:p w:rsidR="00366BB7" w:rsidRDefault="00366BB7" w:rsidP="00366BB7">
      <w:pPr>
        <w:pStyle w:val="BodyTextIndent2"/>
        <w:numPr>
          <w:ilvl w:val="0"/>
          <w:numId w:val="16"/>
        </w:numPr>
      </w:pPr>
      <w:r>
        <w:t xml:space="preserve">If you have to come to Court after receiving a subpoena, you can get a </w:t>
      </w:r>
      <w:r w:rsidR="002602FB">
        <w:t xml:space="preserve">$20 </w:t>
      </w:r>
      <w:r>
        <w:t xml:space="preserve">witness fee </w:t>
      </w:r>
      <w:r w:rsidR="002602FB">
        <w:t xml:space="preserve">plus mileage </w:t>
      </w:r>
      <w:r>
        <w:t>for each day</w:t>
      </w:r>
      <w:r w:rsidR="002602FB">
        <w:t xml:space="preserve"> that you appear in court.  </w:t>
      </w:r>
      <w:r>
        <w:t xml:space="preserve">If you live outside of Minnesota, you </w:t>
      </w:r>
      <w:r w:rsidR="00472EDF">
        <w:t xml:space="preserve">will </w:t>
      </w:r>
      <w:r>
        <w:t xml:space="preserve">only </w:t>
      </w:r>
      <w:r w:rsidR="00472EDF">
        <w:t xml:space="preserve">be paid mileage from the </w:t>
      </w:r>
      <w:r w:rsidR="00FB0B54">
        <w:t>Minnesota border to the Ramsey County Courthouse</w:t>
      </w:r>
      <w:r w:rsidR="00472EDF">
        <w:t xml:space="preserve"> and back.  </w:t>
      </w:r>
    </w:p>
    <w:p w:rsidR="00445FAF" w:rsidRDefault="00366BB7" w:rsidP="00366BB7">
      <w:pPr>
        <w:pStyle w:val="BodyTextIndent2"/>
        <w:numPr>
          <w:ilvl w:val="0"/>
          <w:numId w:val="16"/>
        </w:numPr>
      </w:pPr>
      <w:r>
        <w:t>The prosecutor will request the witness fee for you</w:t>
      </w:r>
      <w:r w:rsidR="00A45816">
        <w:t>, and</w:t>
      </w:r>
      <w:r w:rsidR="002602FB">
        <w:t xml:space="preserve"> </w:t>
      </w:r>
      <w:r w:rsidR="00D203DF">
        <w:t xml:space="preserve">a </w:t>
      </w:r>
      <w:r w:rsidR="002602FB">
        <w:t xml:space="preserve">check </w:t>
      </w:r>
      <w:r>
        <w:t xml:space="preserve">will be mailed to you </w:t>
      </w:r>
      <w:r w:rsidR="002602FB">
        <w:t>at the address as shown on the subpoena in 6 – 8 weeks.</w:t>
      </w:r>
      <w:r w:rsidR="00134736">
        <w:t xml:space="preserve">  </w:t>
      </w:r>
      <w:r w:rsidR="00472EDF">
        <w:t>Your social security number is required to provide payment.</w:t>
      </w:r>
    </w:p>
    <w:p w:rsidR="002602FB" w:rsidRDefault="002602FB">
      <w:pPr>
        <w:rPr>
          <w:sz w:val="24"/>
        </w:rPr>
      </w:pPr>
    </w:p>
    <w:p w:rsidR="00DA4FCD" w:rsidRDefault="00DA4FCD">
      <w:pPr>
        <w:rPr>
          <w:sz w:val="24"/>
        </w:rPr>
      </w:pPr>
    </w:p>
    <w:p w:rsidR="0034327A" w:rsidRDefault="0034327A">
      <w:pPr>
        <w:rPr>
          <w:sz w:val="24"/>
        </w:rPr>
      </w:pPr>
    </w:p>
    <w:p w:rsidR="0053361B" w:rsidRDefault="0053361B" w:rsidP="0053361B">
      <w:pPr>
        <w:rPr>
          <w:sz w:val="24"/>
        </w:rPr>
      </w:pPr>
      <w:bookmarkStart w:id="0" w:name="_GoBack"/>
      <w:bookmarkEnd w:id="0"/>
    </w:p>
    <w:sectPr w:rsidR="0053361B" w:rsidSect="00492D7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22" w:rsidRDefault="008F2B22">
      <w:r>
        <w:separator/>
      </w:r>
    </w:p>
  </w:endnote>
  <w:endnote w:type="continuationSeparator" w:id="0">
    <w:p w:rsidR="008F2B22" w:rsidRDefault="008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F" w:rsidRPr="00C93EA7" w:rsidRDefault="00D203DF" w:rsidP="00C93EA7">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22" w:rsidRDefault="008F2B22">
      <w:r>
        <w:separator/>
      </w:r>
    </w:p>
  </w:footnote>
  <w:footnote w:type="continuationSeparator" w:id="0">
    <w:p w:rsidR="008F2B22" w:rsidRDefault="008F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37"/>
    <w:multiLevelType w:val="hybridMultilevel"/>
    <w:tmpl w:val="5AE6B282"/>
    <w:lvl w:ilvl="0" w:tplc="573C2672">
      <w:start w:val="1"/>
      <w:numFmt w:val="bullet"/>
      <w:lvlText w:val=""/>
      <w:lvlJc w:val="left"/>
      <w:pPr>
        <w:tabs>
          <w:tab w:val="num" w:pos="360"/>
        </w:tabs>
        <w:ind w:left="360" w:hanging="43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64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C1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62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C33A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4A53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C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268B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FEF0DE2"/>
    <w:multiLevelType w:val="hybridMultilevel"/>
    <w:tmpl w:val="B622B90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277E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75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E02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BD0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44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66304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8B14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8B6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31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4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C33DA"/>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608701C"/>
    <w:multiLevelType w:val="multilevel"/>
    <w:tmpl w:val="5AE6B282"/>
    <w:lvl w:ilvl="0">
      <w:start w:val="1"/>
      <w:numFmt w:val="bullet"/>
      <w:lvlText w:val=""/>
      <w:lvlJc w:val="left"/>
      <w:pPr>
        <w:tabs>
          <w:tab w:val="num" w:pos="360"/>
        </w:tabs>
        <w:ind w:left="360" w:hanging="432"/>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DE4F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6"/>
  </w:num>
  <w:num w:numId="4">
    <w:abstractNumId w:val="7"/>
  </w:num>
  <w:num w:numId="5">
    <w:abstractNumId w:val="21"/>
  </w:num>
  <w:num w:numId="6">
    <w:abstractNumId w:val="11"/>
  </w:num>
  <w:num w:numId="7">
    <w:abstractNumId w:val="12"/>
  </w:num>
  <w:num w:numId="8">
    <w:abstractNumId w:val="5"/>
  </w:num>
  <w:num w:numId="9">
    <w:abstractNumId w:val="14"/>
  </w:num>
  <w:num w:numId="10">
    <w:abstractNumId w:val="17"/>
  </w:num>
  <w:num w:numId="11">
    <w:abstractNumId w:val="1"/>
  </w:num>
  <w:num w:numId="12">
    <w:abstractNumId w:val="13"/>
  </w:num>
  <w:num w:numId="13">
    <w:abstractNumId w:val="3"/>
  </w:num>
  <w:num w:numId="14">
    <w:abstractNumId w:val="4"/>
  </w:num>
  <w:num w:numId="15">
    <w:abstractNumId w:val="15"/>
  </w:num>
  <w:num w:numId="16">
    <w:abstractNumId w:val="19"/>
  </w:num>
  <w:num w:numId="17">
    <w:abstractNumId w:val="18"/>
  </w:num>
  <w:num w:numId="18">
    <w:abstractNumId w:val="10"/>
  </w:num>
  <w:num w:numId="19">
    <w:abstractNumId w:val="2"/>
  </w:num>
  <w:num w:numId="20">
    <w:abstractNumId w:val="0"/>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6"/>
    <w:rsid w:val="00043334"/>
    <w:rsid w:val="000470E0"/>
    <w:rsid w:val="000533B5"/>
    <w:rsid w:val="00087ABA"/>
    <w:rsid w:val="000B67B3"/>
    <w:rsid w:val="001152EC"/>
    <w:rsid w:val="00134736"/>
    <w:rsid w:val="00173179"/>
    <w:rsid w:val="00173E9B"/>
    <w:rsid w:val="001918A7"/>
    <w:rsid w:val="00245EA9"/>
    <w:rsid w:val="0025456A"/>
    <w:rsid w:val="002602FB"/>
    <w:rsid w:val="00283386"/>
    <w:rsid w:val="002958A8"/>
    <w:rsid w:val="002C1377"/>
    <w:rsid w:val="002D5EAD"/>
    <w:rsid w:val="002E2B22"/>
    <w:rsid w:val="002F1251"/>
    <w:rsid w:val="003034E9"/>
    <w:rsid w:val="003256C0"/>
    <w:rsid w:val="0034327A"/>
    <w:rsid w:val="00366407"/>
    <w:rsid w:val="00366BB7"/>
    <w:rsid w:val="00375581"/>
    <w:rsid w:val="003C6C45"/>
    <w:rsid w:val="00422053"/>
    <w:rsid w:val="004452EE"/>
    <w:rsid w:val="00445FAF"/>
    <w:rsid w:val="00450D05"/>
    <w:rsid w:val="00472EDF"/>
    <w:rsid w:val="00492D7D"/>
    <w:rsid w:val="00493DDB"/>
    <w:rsid w:val="004F023F"/>
    <w:rsid w:val="0053361B"/>
    <w:rsid w:val="005576D2"/>
    <w:rsid w:val="005B32BA"/>
    <w:rsid w:val="006C6136"/>
    <w:rsid w:val="006D4D1C"/>
    <w:rsid w:val="006E2A04"/>
    <w:rsid w:val="007012E6"/>
    <w:rsid w:val="00732997"/>
    <w:rsid w:val="007F316D"/>
    <w:rsid w:val="008862BB"/>
    <w:rsid w:val="008F2B22"/>
    <w:rsid w:val="0098510C"/>
    <w:rsid w:val="00A120BC"/>
    <w:rsid w:val="00A45816"/>
    <w:rsid w:val="00A613CB"/>
    <w:rsid w:val="00A94E51"/>
    <w:rsid w:val="00B21B79"/>
    <w:rsid w:val="00B23873"/>
    <w:rsid w:val="00C122AB"/>
    <w:rsid w:val="00C357BA"/>
    <w:rsid w:val="00C37D9C"/>
    <w:rsid w:val="00C7720F"/>
    <w:rsid w:val="00C83F68"/>
    <w:rsid w:val="00C93EA7"/>
    <w:rsid w:val="00CC15DA"/>
    <w:rsid w:val="00CE3CB6"/>
    <w:rsid w:val="00D203DF"/>
    <w:rsid w:val="00D6047E"/>
    <w:rsid w:val="00D876D0"/>
    <w:rsid w:val="00DA4FCD"/>
    <w:rsid w:val="00E07895"/>
    <w:rsid w:val="00E401F3"/>
    <w:rsid w:val="00E47E07"/>
    <w:rsid w:val="00EB18C8"/>
    <w:rsid w:val="00EE2317"/>
    <w:rsid w:val="00F1552C"/>
    <w:rsid w:val="00F6128D"/>
    <w:rsid w:val="00F77894"/>
    <w:rsid w:val="00FB0B54"/>
    <w:rsid w:val="00F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CAC47-AA32-4EEB-9D7E-09973DC3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8"/>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BodyTextIndent2">
    <w:name w:val="Body Text Indent 2"/>
    <w:basedOn w:val="Normal"/>
    <w:pPr>
      <w:ind w:left="360"/>
    </w:pPr>
    <w:rPr>
      <w:sz w:val="24"/>
    </w:rPr>
  </w:style>
  <w:style w:type="paragraph" w:styleId="BalloonText">
    <w:name w:val="Balloon Text"/>
    <w:basedOn w:val="Normal"/>
    <w:semiHidden/>
    <w:rsid w:val="00B21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9C93-1967-4976-BD07-A2099385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1122</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Commonly Asked Questions:</vt:lpstr>
    </vt:vector>
  </TitlesOfParts>
  <Company>City of Minneapolis</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jaaskmj0</dc:creator>
  <cp:lastModifiedBy>Primas, Kathryn (CI-StPaul)</cp:lastModifiedBy>
  <cp:revision>15</cp:revision>
  <cp:lastPrinted>2012-10-15T22:47:00Z</cp:lastPrinted>
  <dcterms:created xsi:type="dcterms:W3CDTF">2017-05-11T16:07:00Z</dcterms:created>
  <dcterms:modified xsi:type="dcterms:W3CDTF">2017-12-08T14:51:00Z</dcterms:modified>
</cp:coreProperties>
</file>