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B2" w:rsidRDefault="00B74EB2" w:rsidP="00B74EB2">
      <w:pPr>
        <w:shd w:val="clear" w:color="auto" w:fill="FFFFFF"/>
        <w:spacing w:after="0" w:line="360" w:lineRule="atLeast"/>
        <w:rPr>
          <w:rFonts w:ascii="Verdana" w:eastAsia="Times New Roman" w:hAnsi="Verdana" w:cs="Times New Roman"/>
          <w:color w:val="555555"/>
          <w:sz w:val="32"/>
          <w:szCs w:val="29"/>
        </w:rPr>
      </w:pPr>
      <w:r w:rsidRPr="00B74EB2">
        <w:rPr>
          <w:rFonts w:ascii="Verdana" w:eastAsia="Times New Roman" w:hAnsi="Verdana" w:cs="Times New Roman"/>
          <w:b/>
          <w:bCs/>
          <w:color w:val="555555"/>
          <w:sz w:val="32"/>
          <w:szCs w:val="29"/>
        </w:rPr>
        <w:t>Overarching consideration:</w:t>
      </w:r>
      <w:r w:rsidRPr="00B74EB2">
        <w:rPr>
          <w:rFonts w:ascii="Verdana" w:eastAsia="Times New Roman" w:hAnsi="Verdana" w:cs="Times New Roman"/>
          <w:color w:val="555555"/>
          <w:sz w:val="32"/>
          <w:szCs w:val="29"/>
        </w:rPr>
        <w:t> Use the right mode of communication – often e-mail is not the right way to communicate a particular message.</w:t>
      </w:r>
    </w:p>
    <w:p w:rsidR="00345FEF" w:rsidRPr="00B74EB2" w:rsidRDefault="00345FEF" w:rsidP="00B74EB2">
      <w:pPr>
        <w:shd w:val="clear" w:color="auto" w:fill="FFFFFF"/>
        <w:spacing w:after="0" w:line="360" w:lineRule="atLeast"/>
        <w:rPr>
          <w:rFonts w:ascii="Verdana" w:eastAsia="Times New Roman" w:hAnsi="Verdana" w:cs="Times New Roman"/>
          <w:color w:val="555555"/>
          <w:sz w:val="32"/>
          <w:szCs w:val="29"/>
        </w:rPr>
      </w:pP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Do not treat an e-mail like a conversation.</w:t>
      </w:r>
      <w:r w:rsidRPr="00B74EB2">
        <w:rPr>
          <w:rFonts w:ascii="Verdana" w:eastAsia="Times New Roman" w:hAnsi="Verdana" w:cs="Times New Roman"/>
          <w:color w:val="555555"/>
          <w:sz w:val="24"/>
          <w:szCs w:val="18"/>
        </w:rPr>
        <w:t> In normal conversation we use the feedback of body language to modify our message, pace, tone, and emphasis in order to stay out of trouble. In e-mail we do not have this real-time feedback.</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Keep messages short.</w:t>
      </w:r>
      <w:r w:rsidRPr="00B74EB2">
        <w:rPr>
          <w:rFonts w:ascii="Verdana" w:eastAsia="Times New Roman" w:hAnsi="Verdana" w:cs="Times New Roman"/>
          <w:color w:val="555555"/>
          <w:sz w:val="24"/>
          <w:szCs w:val="18"/>
        </w:rPr>
        <w:t xml:space="preserve"> A good e-mail should take only 15-30 seconds to read and absorb. Less is more in online communication. Try to have the entire message fit onto the first screen. When a </w:t>
      </w:r>
      <w:proofErr w:type="gramStart"/>
      <w:r w:rsidRPr="00B74EB2">
        <w:rPr>
          <w:rFonts w:ascii="Verdana" w:eastAsia="Times New Roman" w:hAnsi="Verdana" w:cs="Times New Roman"/>
          <w:color w:val="555555"/>
          <w:sz w:val="24"/>
          <w:szCs w:val="18"/>
        </w:rPr>
        <w:t>messages</w:t>
      </w:r>
      <w:proofErr w:type="gramEnd"/>
      <w:r w:rsidRPr="00B74EB2">
        <w:rPr>
          <w:rFonts w:ascii="Verdana" w:eastAsia="Times New Roman" w:hAnsi="Verdana" w:cs="Times New Roman"/>
          <w:color w:val="555555"/>
          <w:sz w:val="24"/>
          <w:szCs w:val="18"/>
        </w:rPr>
        <w:t xml:space="preserve"> goes “over the horizon,” the reader does not know how long it is, which creates a psychological block.</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Establish the right tone upfront.</w:t>
      </w:r>
      <w:r w:rsidRPr="00B74EB2">
        <w:rPr>
          <w:rFonts w:ascii="Verdana" w:eastAsia="Times New Roman" w:hAnsi="Verdana" w:cs="Times New Roman"/>
          <w:color w:val="555555"/>
          <w:sz w:val="24"/>
          <w:szCs w:val="18"/>
        </w:rPr>
        <w:t> E-mail messages have a momentum. If you start on the wrong foot, you will have a difficult time connecting. The “Subject” line and the first three words of a note establish the tone.</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Remember the permanent nature of e-mails.</w:t>
      </w:r>
      <w:r w:rsidRPr="00B74EB2">
        <w:rPr>
          <w:rFonts w:ascii="Verdana" w:eastAsia="Times New Roman" w:hAnsi="Verdana" w:cs="Times New Roman"/>
          <w:color w:val="555555"/>
          <w:sz w:val="24"/>
          <w:szCs w:val="18"/>
        </w:rPr>
        <w:t> Using e-mail to praise helps people remember the kind words. Using e-mail to be critical is usually a bad idea because people will re-read the note many times.</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Keep your objective in mind. </w:t>
      </w:r>
      <w:r w:rsidRPr="00B74EB2">
        <w:rPr>
          <w:rFonts w:ascii="Verdana" w:eastAsia="Times New Roman" w:hAnsi="Verdana" w:cs="Times New Roman"/>
          <w:color w:val="555555"/>
          <w:sz w:val="24"/>
          <w:szCs w:val="18"/>
        </w:rPr>
        <w:t>Establish a clear objective of how you want the reader to react to your note. For sensitive notes, write the objective down. When proofreading your note, check to see if your intended reaction is likely to happen. If not, reword the note.</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Do not write notes when you are not yourself.</w:t>
      </w:r>
      <w:r w:rsidRPr="00B74EB2">
        <w:rPr>
          <w:rFonts w:ascii="Verdana" w:eastAsia="Times New Roman" w:hAnsi="Verdana" w:cs="Times New Roman"/>
          <w:color w:val="555555"/>
          <w:sz w:val="24"/>
          <w:szCs w:val="18"/>
        </w:rPr>
        <w:t> This sounds simple, but it is really much more difficult than meets the eye. Learn the techniques to avoid this problem.</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Avoid “e-mail grenade” battles. </w:t>
      </w:r>
      <w:r w:rsidRPr="00B74EB2">
        <w:rPr>
          <w:rFonts w:ascii="Verdana" w:eastAsia="Times New Roman" w:hAnsi="Verdana" w:cs="Times New Roman"/>
          <w:color w:val="555555"/>
          <w:sz w:val="24"/>
          <w:szCs w:val="18"/>
        </w:rPr>
        <w:t>Do not take the bait. Simply do not respond to edgy e-mails in kind. Change the venue to be more effective.</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Be careful with use of pronouns in e-mail. </w:t>
      </w:r>
      <w:r w:rsidRPr="00B74EB2">
        <w:rPr>
          <w:rFonts w:ascii="Verdana" w:eastAsia="Times New Roman" w:hAnsi="Verdana" w:cs="Times New Roman"/>
          <w:color w:val="555555"/>
          <w:sz w:val="24"/>
          <w:szCs w:val="18"/>
        </w:rPr>
        <w:t>Pronouns establish the tone. The most dangerous pronoun in an e-mail is “you.”</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Avoid using “absolutes.” </w:t>
      </w:r>
      <w:r w:rsidRPr="00B74EB2">
        <w:rPr>
          <w:rFonts w:ascii="Verdana" w:eastAsia="Times New Roman" w:hAnsi="Verdana" w:cs="Times New Roman"/>
          <w:color w:val="555555"/>
          <w:sz w:val="24"/>
          <w:szCs w:val="18"/>
        </w:rPr>
        <w:t>Avoid words such as: never, always, impossible, or cannot. Soften the absolutes if you want to be more credible in e-mails.</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Avoid sarcasm.</w:t>
      </w:r>
      <w:r w:rsidRPr="00B74EB2">
        <w:rPr>
          <w:rFonts w:ascii="Verdana" w:eastAsia="Times New Roman" w:hAnsi="Verdana" w:cs="Times New Roman"/>
          <w:color w:val="555555"/>
          <w:sz w:val="24"/>
          <w:szCs w:val="18"/>
        </w:rPr>
        <w:t> Humor at the exp</w:t>
      </w:r>
      <w:bookmarkStart w:id="0" w:name="_GoBack"/>
      <w:bookmarkEnd w:id="0"/>
      <w:r w:rsidRPr="00B74EB2">
        <w:rPr>
          <w:rFonts w:ascii="Verdana" w:eastAsia="Times New Roman" w:hAnsi="Verdana" w:cs="Times New Roman"/>
          <w:color w:val="555555"/>
          <w:sz w:val="24"/>
          <w:szCs w:val="18"/>
        </w:rPr>
        <w:t>ense of another person in an e-mail will come back to haunt you.</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Learn techniques to keep your inbox clean </w:t>
      </w:r>
      <w:r w:rsidRPr="00B74EB2">
        <w:rPr>
          <w:rFonts w:ascii="Verdana" w:eastAsia="Times New Roman" w:hAnsi="Verdana" w:cs="Times New Roman"/>
          <w:color w:val="555555"/>
          <w:sz w:val="24"/>
          <w:szCs w:val="18"/>
        </w:rPr>
        <w:t>(down to zero notes each day) so you are highly responsive when needed. Adopting proper distribution rules in your organization will cut e-mail traffic by more than 30% instantly.</w:t>
      </w:r>
    </w:p>
    <w:p w:rsidR="00B74EB2" w:rsidRPr="00B74EB2" w:rsidRDefault="00B74EB2" w:rsidP="00B74EB2">
      <w:pPr>
        <w:numPr>
          <w:ilvl w:val="0"/>
          <w:numId w:val="1"/>
        </w:numPr>
        <w:shd w:val="clear" w:color="auto" w:fill="FFFFFF"/>
        <w:spacing w:after="0" w:line="360" w:lineRule="atLeast"/>
        <w:rPr>
          <w:rFonts w:ascii="Verdana" w:eastAsia="Times New Roman" w:hAnsi="Verdana" w:cs="Times New Roman"/>
          <w:color w:val="555555"/>
          <w:sz w:val="24"/>
          <w:szCs w:val="18"/>
        </w:rPr>
      </w:pPr>
      <w:r w:rsidRPr="00B74EB2">
        <w:rPr>
          <w:rFonts w:ascii="Verdana" w:eastAsia="Times New Roman" w:hAnsi="Verdana" w:cs="Times New Roman"/>
          <w:b/>
          <w:bCs/>
          <w:color w:val="555555"/>
          <w:sz w:val="24"/>
          <w:szCs w:val="18"/>
        </w:rPr>
        <w:t>Understand the rules for writing challenging notes</w:t>
      </w:r>
      <w:r w:rsidRPr="00B74EB2">
        <w:rPr>
          <w:rFonts w:ascii="Verdana" w:eastAsia="Times New Roman" w:hAnsi="Verdana" w:cs="Times New Roman"/>
          <w:color w:val="555555"/>
          <w:sz w:val="24"/>
          <w:szCs w:val="18"/>
        </w:rPr>
        <w:t> so you always get the result you want rather than create a need for damage control.</w:t>
      </w:r>
    </w:p>
    <w:p w:rsidR="009762D8" w:rsidRDefault="009762D8"/>
    <w:p w:rsidR="00345FEF" w:rsidRDefault="00345FEF">
      <w:r>
        <w:t>Information gathered from leadergrow.com</w:t>
      </w:r>
    </w:p>
    <w:sectPr w:rsidR="00345FEF" w:rsidSect="00B74E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A20EE"/>
    <w:multiLevelType w:val="multilevel"/>
    <w:tmpl w:val="2B0A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U0MDc2NzY0NDS1MLBU0lEKTi0uzszPAykwrAUAXOynVywAAAA="/>
  </w:docVars>
  <w:rsids>
    <w:rsidRoot w:val="00B74EB2"/>
    <w:rsid w:val="00345FEF"/>
    <w:rsid w:val="009762D8"/>
    <w:rsid w:val="00B7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E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4EB2"/>
    <w:rPr>
      <w:b/>
      <w:bCs/>
    </w:rPr>
  </w:style>
  <w:style w:type="character" w:customStyle="1" w:styleId="apple-converted-space">
    <w:name w:val="apple-converted-space"/>
    <w:basedOn w:val="DefaultParagraphFont"/>
    <w:rsid w:val="00B74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4E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4EB2"/>
    <w:rPr>
      <w:b/>
      <w:bCs/>
    </w:rPr>
  </w:style>
  <w:style w:type="character" w:customStyle="1" w:styleId="apple-converted-space">
    <w:name w:val="apple-converted-space"/>
    <w:basedOn w:val="DefaultParagraphFont"/>
    <w:rsid w:val="00B7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8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Udele Xiong</dc:creator>
  <cp:lastModifiedBy>Udele Xiong</cp:lastModifiedBy>
  <cp:revision>2</cp:revision>
  <cp:lastPrinted>2016-12-01T19:29:00Z</cp:lastPrinted>
  <dcterms:created xsi:type="dcterms:W3CDTF">2016-12-01T19:28:00Z</dcterms:created>
  <dcterms:modified xsi:type="dcterms:W3CDTF">2016-12-01T23:10:00Z</dcterms:modified>
</cp:coreProperties>
</file>