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46" w:rsidRPr="00AE686F" w:rsidRDefault="002C0946">
      <w:pPr>
        <w:ind w:left="900" w:hanging="900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>Date:</w:t>
      </w:r>
      <w:r w:rsidRPr="00AE686F">
        <w:rPr>
          <w:rFonts w:ascii="Calibri" w:hAnsi="Calibri" w:cs="Times"/>
          <w:sz w:val="22"/>
          <w:szCs w:val="20"/>
        </w:rPr>
        <w:tab/>
      </w:r>
      <w:r w:rsidR="0051602E" w:rsidRPr="00AE686F">
        <w:rPr>
          <w:rFonts w:ascii="Calibri" w:hAnsi="Calibri" w:cs="Times"/>
          <w:sz w:val="22"/>
          <w:szCs w:val="20"/>
        </w:rPr>
        <w:t xml:space="preserve">April </w:t>
      </w:r>
      <w:r w:rsidR="00AD4999" w:rsidRPr="00AE686F">
        <w:rPr>
          <w:rFonts w:ascii="Calibri" w:hAnsi="Calibri" w:cs="Times"/>
          <w:sz w:val="22"/>
          <w:szCs w:val="20"/>
        </w:rPr>
        <w:t>2018</w:t>
      </w:r>
    </w:p>
    <w:p w:rsidR="002C0946" w:rsidRPr="00AE686F" w:rsidRDefault="002C0946">
      <w:pPr>
        <w:ind w:left="900" w:hanging="900"/>
        <w:rPr>
          <w:rFonts w:ascii="Calibri" w:hAnsi="Calibri" w:cs="Times"/>
          <w:sz w:val="18"/>
          <w:szCs w:val="16"/>
        </w:rPr>
      </w:pPr>
    </w:p>
    <w:p w:rsidR="002C0946" w:rsidRPr="00AE686F" w:rsidRDefault="002C0946">
      <w:pPr>
        <w:ind w:left="900" w:hanging="900"/>
        <w:rPr>
          <w:rFonts w:ascii="Calibri" w:hAnsi="Calibri" w:cs="Times"/>
          <w:sz w:val="22"/>
          <w:szCs w:val="20"/>
          <w:u w:val="single"/>
        </w:rPr>
      </w:pPr>
      <w:r w:rsidRPr="00AE686F">
        <w:rPr>
          <w:rFonts w:ascii="Calibri" w:hAnsi="Calibri" w:cs="Times"/>
          <w:sz w:val="22"/>
          <w:szCs w:val="20"/>
        </w:rPr>
        <w:t>To:</w:t>
      </w:r>
      <w:r w:rsidRPr="00AE686F">
        <w:rPr>
          <w:rFonts w:ascii="Calibri" w:hAnsi="Calibri" w:cs="Times"/>
          <w:sz w:val="22"/>
          <w:szCs w:val="20"/>
        </w:rPr>
        <w:tab/>
        <w:t>Local Housing and Redevelopment Authority (HRA) or Public Housing Authority (PHA)</w:t>
      </w:r>
    </w:p>
    <w:p w:rsidR="002C0946" w:rsidRPr="00AE686F" w:rsidRDefault="002C0946">
      <w:pPr>
        <w:ind w:left="900" w:hanging="900"/>
        <w:rPr>
          <w:rFonts w:ascii="Calibri" w:hAnsi="Calibri" w:cs="Times"/>
          <w:sz w:val="18"/>
          <w:szCs w:val="16"/>
        </w:rPr>
      </w:pPr>
    </w:p>
    <w:p w:rsidR="002C0946" w:rsidRPr="00AE686F" w:rsidRDefault="002C0946" w:rsidP="0044354A">
      <w:pPr>
        <w:ind w:left="900" w:hanging="900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>From:</w:t>
      </w:r>
      <w:r w:rsidRPr="00AE686F">
        <w:rPr>
          <w:rFonts w:ascii="Calibri" w:hAnsi="Calibri" w:cs="Times"/>
          <w:sz w:val="22"/>
          <w:szCs w:val="20"/>
        </w:rPr>
        <w:tab/>
        <w:t xml:space="preserve">Minnesota Housing </w:t>
      </w:r>
      <w:r w:rsidR="00E36A98" w:rsidRPr="00AE686F">
        <w:rPr>
          <w:rFonts w:ascii="Calibri" w:hAnsi="Calibri" w:cs="Times"/>
          <w:sz w:val="22"/>
          <w:szCs w:val="20"/>
        </w:rPr>
        <w:t>Finance Agency (Minnesota Housing)</w:t>
      </w:r>
    </w:p>
    <w:p w:rsidR="002C0946" w:rsidRPr="00AE686F" w:rsidRDefault="002C0946">
      <w:pPr>
        <w:ind w:left="900" w:hanging="900"/>
        <w:rPr>
          <w:rFonts w:ascii="Calibri" w:hAnsi="Calibri" w:cs="Times"/>
          <w:sz w:val="18"/>
          <w:szCs w:val="16"/>
        </w:rPr>
      </w:pPr>
    </w:p>
    <w:p w:rsidR="002C0946" w:rsidRPr="00AE686F" w:rsidRDefault="002C0946">
      <w:pPr>
        <w:ind w:left="900" w:hanging="900"/>
        <w:rPr>
          <w:rFonts w:ascii="Calibri" w:hAnsi="Calibri" w:cs="Times"/>
          <w:b/>
          <w:bCs/>
          <w:sz w:val="22"/>
          <w:szCs w:val="20"/>
        </w:rPr>
      </w:pPr>
      <w:r w:rsidRPr="00AE686F">
        <w:rPr>
          <w:rFonts w:ascii="Calibri" w:hAnsi="Calibri" w:cs="Times"/>
          <w:b/>
          <w:bCs/>
          <w:sz w:val="22"/>
          <w:szCs w:val="20"/>
        </w:rPr>
        <w:t>Re:</w:t>
      </w:r>
      <w:r w:rsidRPr="00AE686F">
        <w:rPr>
          <w:rFonts w:ascii="Calibri" w:hAnsi="Calibri" w:cs="Times"/>
          <w:b/>
          <w:bCs/>
          <w:sz w:val="22"/>
          <w:szCs w:val="20"/>
        </w:rPr>
        <w:tab/>
      </w:r>
      <w:r w:rsidR="00EF17C3" w:rsidRPr="00AE686F">
        <w:rPr>
          <w:rFonts w:ascii="Calibri" w:hAnsi="Calibri" w:cs="Times"/>
          <w:b/>
          <w:bCs/>
          <w:sz w:val="22"/>
          <w:szCs w:val="20"/>
        </w:rPr>
        <w:t>Local HRA</w:t>
      </w:r>
      <w:r w:rsidR="0044354A" w:rsidRPr="00AE686F">
        <w:rPr>
          <w:rFonts w:ascii="Calibri" w:hAnsi="Calibri" w:cs="Times"/>
          <w:b/>
          <w:bCs/>
          <w:sz w:val="22"/>
          <w:szCs w:val="20"/>
        </w:rPr>
        <w:t xml:space="preserve">/PHA </w:t>
      </w:r>
      <w:r w:rsidR="00564B0B" w:rsidRPr="00AE686F">
        <w:rPr>
          <w:rFonts w:ascii="Calibri" w:hAnsi="Calibri" w:cs="Times"/>
          <w:b/>
          <w:bCs/>
          <w:sz w:val="22"/>
          <w:szCs w:val="20"/>
        </w:rPr>
        <w:t>N</w:t>
      </w:r>
      <w:r w:rsidR="0044354A" w:rsidRPr="00AE686F">
        <w:rPr>
          <w:rFonts w:ascii="Calibri" w:hAnsi="Calibri" w:cs="Times"/>
          <w:b/>
          <w:bCs/>
          <w:sz w:val="22"/>
          <w:szCs w:val="20"/>
        </w:rPr>
        <w:t xml:space="preserve">otice and </w:t>
      </w:r>
      <w:r w:rsidR="00564B0B" w:rsidRPr="00AE686F">
        <w:rPr>
          <w:rFonts w:ascii="Calibri" w:hAnsi="Calibri" w:cs="Times"/>
          <w:b/>
          <w:bCs/>
          <w:sz w:val="22"/>
          <w:szCs w:val="20"/>
        </w:rPr>
        <w:t>A</w:t>
      </w:r>
      <w:r w:rsidR="0044354A" w:rsidRPr="00AE686F">
        <w:rPr>
          <w:rFonts w:ascii="Calibri" w:hAnsi="Calibri" w:cs="Times"/>
          <w:b/>
          <w:bCs/>
          <w:sz w:val="22"/>
          <w:szCs w:val="20"/>
        </w:rPr>
        <w:t xml:space="preserve">greement to </w:t>
      </w:r>
      <w:r w:rsidR="00564B0B" w:rsidRPr="00AE686F">
        <w:rPr>
          <w:rFonts w:ascii="Calibri" w:hAnsi="Calibri" w:cs="Times"/>
          <w:b/>
          <w:bCs/>
          <w:sz w:val="22"/>
          <w:szCs w:val="20"/>
        </w:rPr>
        <w:t>U</w:t>
      </w:r>
      <w:r w:rsidR="0044354A" w:rsidRPr="00AE686F">
        <w:rPr>
          <w:rFonts w:ascii="Calibri" w:hAnsi="Calibri" w:cs="Times"/>
          <w:b/>
          <w:bCs/>
          <w:sz w:val="22"/>
          <w:szCs w:val="20"/>
        </w:rPr>
        <w:t xml:space="preserve">tilize the Public Housing and Section 8 </w:t>
      </w:r>
      <w:r w:rsidR="00564B0B" w:rsidRPr="00AE686F">
        <w:rPr>
          <w:rFonts w:ascii="Calibri" w:hAnsi="Calibri" w:cs="Times"/>
          <w:b/>
          <w:bCs/>
          <w:sz w:val="22"/>
          <w:szCs w:val="20"/>
        </w:rPr>
        <w:t>W</w:t>
      </w:r>
      <w:r w:rsidR="0044354A" w:rsidRPr="00AE686F">
        <w:rPr>
          <w:rFonts w:ascii="Calibri" w:hAnsi="Calibri" w:cs="Times"/>
          <w:b/>
          <w:bCs/>
          <w:sz w:val="22"/>
          <w:szCs w:val="20"/>
        </w:rPr>
        <w:t xml:space="preserve">aiting </w:t>
      </w:r>
      <w:r w:rsidR="00564B0B" w:rsidRPr="00AE686F">
        <w:rPr>
          <w:rFonts w:ascii="Calibri" w:hAnsi="Calibri" w:cs="Times"/>
          <w:b/>
          <w:bCs/>
          <w:sz w:val="22"/>
          <w:szCs w:val="20"/>
        </w:rPr>
        <w:t>L</w:t>
      </w:r>
      <w:r w:rsidR="0044354A" w:rsidRPr="00AE686F">
        <w:rPr>
          <w:rFonts w:ascii="Calibri" w:hAnsi="Calibri" w:cs="Times"/>
          <w:b/>
          <w:bCs/>
          <w:sz w:val="22"/>
          <w:szCs w:val="20"/>
        </w:rPr>
        <w:t>ists</w:t>
      </w:r>
    </w:p>
    <w:p w:rsidR="002C0946" w:rsidRPr="00AE686F" w:rsidRDefault="002C0946">
      <w:pPr>
        <w:rPr>
          <w:rFonts w:ascii="Calibri" w:hAnsi="Calibri" w:cs="Times"/>
          <w:sz w:val="18"/>
          <w:szCs w:val="16"/>
        </w:rPr>
      </w:pPr>
    </w:p>
    <w:p w:rsidR="002C0946" w:rsidRPr="00AE686F" w:rsidRDefault="00875CAE" w:rsidP="007C2687">
      <w:pPr>
        <w:jc w:val="both"/>
        <w:rPr>
          <w:rFonts w:ascii="Calibri" w:hAnsi="Calibri" w:cs="Times"/>
          <w:sz w:val="22"/>
          <w:szCs w:val="22"/>
        </w:rPr>
      </w:pPr>
      <w:r w:rsidRPr="00AE686F">
        <w:rPr>
          <w:rFonts w:ascii="Calibri" w:hAnsi="Calibri" w:cs="Times"/>
          <w:sz w:val="22"/>
          <w:szCs w:val="20"/>
        </w:rPr>
        <w:t>Minnesota Housing</w:t>
      </w:r>
      <w:r w:rsidR="002C0946" w:rsidRPr="00AE686F">
        <w:rPr>
          <w:rFonts w:ascii="Calibri" w:hAnsi="Calibri" w:cs="Times"/>
          <w:sz w:val="22"/>
          <w:szCs w:val="20"/>
        </w:rPr>
        <w:t xml:space="preserve"> is the primary administrating authority for the </w:t>
      </w:r>
      <w:r w:rsidR="00A44092" w:rsidRPr="00AE686F">
        <w:rPr>
          <w:rFonts w:ascii="Calibri" w:hAnsi="Calibri" w:cs="Times"/>
          <w:sz w:val="22"/>
          <w:szCs w:val="20"/>
        </w:rPr>
        <w:t xml:space="preserve">state’s </w:t>
      </w:r>
      <w:r w:rsidR="002C0946" w:rsidRPr="00AE686F">
        <w:rPr>
          <w:rFonts w:ascii="Calibri" w:hAnsi="Calibri" w:cs="Times"/>
          <w:sz w:val="22"/>
          <w:szCs w:val="20"/>
        </w:rPr>
        <w:t>Housing Tax Credit Program (HTC).</w:t>
      </w:r>
      <w:r w:rsidR="007071F4" w:rsidRPr="00AE686F">
        <w:rPr>
          <w:rFonts w:ascii="Calibri" w:hAnsi="Calibri" w:cs="Times"/>
          <w:sz w:val="22"/>
          <w:szCs w:val="20"/>
        </w:rPr>
        <w:t xml:space="preserve"> </w:t>
      </w:r>
      <w:r w:rsidRPr="00AE686F">
        <w:rPr>
          <w:rFonts w:ascii="Calibri" w:hAnsi="Calibri"/>
          <w:sz w:val="22"/>
          <w:szCs w:val="22"/>
        </w:rPr>
        <w:t>HTC</w:t>
      </w:r>
      <w:r w:rsidR="002C0946" w:rsidRPr="00AE686F">
        <w:rPr>
          <w:rFonts w:ascii="Calibri" w:hAnsi="Calibri"/>
          <w:sz w:val="22"/>
          <w:szCs w:val="22"/>
        </w:rPr>
        <w:t xml:space="preserve"> offers a ten</w:t>
      </w:r>
      <w:r w:rsidR="000A6AD6" w:rsidRPr="00AE686F">
        <w:rPr>
          <w:rFonts w:ascii="Calibri" w:hAnsi="Calibri"/>
          <w:sz w:val="22"/>
          <w:szCs w:val="22"/>
        </w:rPr>
        <w:t xml:space="preserve"> </w:t>
      </w:r>
      <w:r w:rsidR="002C0946" w:rsidRPr="00AE686F">
        <w:rPr>
          <w:rFonts w:ascii="Calibri" w:hAnsi="Calibri"/>
          <w:sz w:val="22"/>
          <w:szCs w:val="22"/>
        </w:rPr>
        <w:t>year reduction in income tax liability to owners and investors of eligible low</w:t>
      </w:r>
      <w:r w:rsidR="000A6AD6" w:rsidRPr="00AE686F">
        <w:rPr>
          <w:rFonts w:ascii="Calibri" w:hAnsi="Calibri"/>
          <w:sz w:val="22"/>
          <w:szCs w:val="22"/>
        </w:rPr>
        <w:t xml:space="preserve"> </w:t>
      </w:r>
      <w:r w:rsidR="002C0946" w:rsidRPr="00AE686F">
        <w:rPr>
          <w:rFonts w:ascii="Calibri" w:hAnsi="Calibri"/>
          <w:sz w:val="22"/>
          <w:szCs w:val="22"/>
        </w:rPr>
        <w:t xml:space="preserve">income rental housing developments involving new construction, </w:t>
      </w:r>
      <w:r w:rsidR="00FB7BF1" w:rsidRPr="00AE686F">
        <w:rPr>
          <w:rFonts w:ascii="Calibri" w:hAnsi="Calibri"/>
          <w:sz w:val="22"/>
          <w:szCs w:val="22"/>
        </w:rPr>
        <w:t xml:space="preserve">substantial </w:t>
      </w:r>
      <w:r w:rsidR="002C0946" w:rsidRPr="00AE686F">
        <w:rPr>
          <w:rFonts w:ascii="Calibri" w:hAnsi="Calibri"/>
          <w:sz w:val="22"/>
          <w:szCs w:val="22"/>
        </w:rPr>
        <w:t>rehabilitation</w:t>
      </w:r>
      <w:r w:rsidRPr="00AE686F">
        <w:rPr>
          <w:rFonts w:ascii="Calibri" w:hAnsi="Calibri"/>
          <w:sz w:val="22"/>
          <w:szCs w:val="22"/>
        </w:rPr>
        <w:t>,</w:t>
      </w:r>
      <w:r w:rsidR="002C0946" w:rsidRPr="00AE686F">
        <w:rPr>
          <w:rFonts w:ascii="Calibri" w:hAnsi="Calibri"/>
          <w:sz w:val="22"/>
          <w:szCs w:val="22"/>
        </w:rPr>
        <w:t xml:space="preserve"> or </w:t>
      </w:r>
      <w:r w:rsidR="00150DFE" w:rsidRPr="00AE686F">
        <w:rPr>
          <w:rFonts w:ascii="Calibri" w:hAnsi="Calibri"/>
          <w:sz w:val="22"/>
          <w:szCs w:val="22"/>
        </w:rPr>
        <w:t>acquisition with</w:t>
      </w:r>
      <w:r w:rsidR="002C0946" w:rsidRPr="00AE686F">
        <w:rPr>
          <w:rFonts w:ascii="Calibri" w:hAnsi="Calibri"/>
          <w:sz w:val="22"/>
          <w:szCs w:val="22"/>
        </w:rPr>
        <w:t xml:space="preserve"> </w:t>
      </w:r>
      <w:r w:rsidR="00FB7BF1" w:rsidRPr="00AE686F">
        <w:rPr>
          <w:rFonts w:ascii="Calibri" w:hAnsi="Calibri"/>
          <w:sz w:val="22"/>
          <w:szCs w:val="22"/>
        </w:rPr>
        <w:t xml:space="preserve">substantial </w:t>
      </w:r>
      <w:r w:rsidR="002C0946" w:rsidRPr="00AE686F">
        <w:rPr>
          <w:rFonts w:ascii="Calibri" w:hAnsi="Calibri"/>
          <w:sz w:val="22"/>
          <w:szCs w:val="22"/>
        </w:rPr>
        <w:t>rehabilitation. Owners must elect to serve households with incomes at or below 60</w:t>
      </w:r>
      <w:r w:rsidRPr="00AE686F">
        <w:rPr>
          <w:rFonts w:ascii="Calibri" w:hAnsi="Calibri"/>
          <w:sz w:val="22"/>
          <w:szCs w:val="22"/>
        </w:rPr>
        <w:t xml:space="preserve">% </w:t>
      </w:r>
      <w:r w:rsidR="002C0946" w:rsidRPr="00AE686F">
        <w:rPr>
          <w:rFonts w:ascii="Calibri" w:hAnsi="Calibri"/>
          <w:sz w:val="22"/>
          <w:szCs w:val="22"/>
        </w:rPr>
        <w:t>or 50</w:t>
      </w:r>
      <w:r w:rsidRPr="00AE686F">
        <w:rPr>
          <w:rFonts w:ascii="Calibri" w:hAnsi="Calibri"/>
          <w:sz w:val="22"/>
          <w:szCs w:val="22"/>
        </w:rPr>
        <w:t xml:space="preserve">% </w:t>
      </w:r>
      <w:r w:rsidR="002C0946" w:rsidRPr="00AE686F">
        <w:rPr>
          <w:rFonts w:ascii="Calibri" w:hAnsi="Calibri"/>
          <w:sz w:val="22"/>
          <w:szCs w:val="22"/>
        </w:rPr>
        <w:t>of Area Median Income</w:t>
      </w:r>
      <w:r w:rsidRPr="00AE686F">
        <w:rPr>
          <w:rFonts w:ascii="Calibri" w:hAnsi="Calibri"/>
          <w:sz w:val="22"/>
          <w:szCs w:val="22"/>
        </w:rPr>
        <w:t xml:space="preserve"> (AMI)</w:t>
      </w:r>
      <w:r w:rsidR="002C0946" w:rsidRPr="00AE686F">
        <w:rPr>
          <w:rFonts w:ascii="Calibri" w:hAnsi="Calibri"/>
          <w:sz w:val="22"/>
          <w:szCs w:val="22"/>
        </w:rPr>
        <w:t xml:space="preserve">, adjusted for </w:t>
      </w:r>
      <w:r w:rsidR="00FB7BF1" w:rsidRPr="00AE686F">
        <w:rPr>
          <w:rFonts w:ascii="Calibri" w:hAnsi="Calibri"/>
          <w:sz w:val="22"/>
          <w:szCs w:val="22"/>
        </w:rPr>
        <w:t xml:space="preserve">household </w:t>
      </w:r>
      <w:r w:rsidR="000A6AD6" w:rsidRPr="00AE686F">
        <w:rPr>
          <w:rFonts w:ascii="Calibri" w:hAnsi="Calibri"/>
          <w:sz w:val="22"/>
          <w:szCs w:val="22"/>
        </w:rPr>
        <w:t xml:space="preserve">size. </w:t>
      </w:r>
      <w:r w:rsidR="002C0946" w:rsidRPr="00AE686F">
        <w:rPr>
          <w:rFonts w:ascii="Calibri" w:hAnsi="Calibri"/>
          <w:sz w:val="22"/>
          <w:szCs w:val="22"/>
        </w:rPr>
        <w:t>Section</w:t>
      </w:r>
      <w:r w:rsidR="002C0946" w:rsidRPr="00AE686F">
        <w:rPr>
          <w:rFonts w:ascii="Calibri" w:hAnsi="Calibri" w:cs="Times"/>
          <w:sz w:val="22"/>
          <w:szCs w:val="22"/>
        </w:rPr>
        <w:t xml:space="preserve"> </w:t>
      </w:r>
      <w:r w:rsidR="00146730" w:rsidRPr="00AE686F">
        <w:rPr>
          <w:rFonts w:ascii="Calibri" w:hAnsi="Calibri" w:cs="Times"/>
          <w:sz w:val="22"/>
          <w:szCs w:val="22"/>
        </w:rPr>
        <w:t>42 of the Internal Revenue Code, which governs HTC</w:t>
      </w:r>
      <w:r w:rsidR="002C0946" w:rsidRPr="00AE686F">
        <w:rPr>
          <w:rFonts w:ascii="Calibri" w:hAnsi="Calibri" w:cs="Times"/>
          <w:sz w:val="22"/>
          <w:szCs w:val="22"/>
        </w:rPr>
        <w:t xml:space="preserve"> requires </w:t>
      </w:r>
      <w:r w:rsidR="000B4C3F" w:rsidRPr="00AE686F">
        <w:rPr>
          <w:rFonts w:ascii="Calibri" w:hAnsi="Calibri" w:cs="Times"/>
          <w:sz w:val="22"/>
          <w:szCs w:val="22"/>
        </w:rPr>
        <w:t>Minnesota Housing</w:t>
      </w:r>
      <w:r w:rsidR="00480EDB" w:rsidRPr="00AE686F">
        <w:rPr>
          <w:rFonts w:ascii="Calibri" w:hAnsi="Calibri" w:cs="Times"/>
          <w:sz w:val="22"/>
          <w:szCs w:val="22"/>
        </w:rPr>
        <w:t xml:space="preserve"> </w:t>
      </w:r>
      <w:r w:rsidR="00436161" w:rsidRPr="00AE686F">
        <w:rPr>
          <w:rFonts w:ascii="Calibri" w:hAnsi="Calibri" w:cs="Times"/>
          <w:sz w:val="22"/>
          <w:szCs w:val="22"/>
        </w:rPr>
        <w:t>to give preference to owners</w:t>
      </w:r>
      <w:r w:rsidR="002C0946" w:rsidRPr="00AE686F">
        <w:rPr>
          <w:rFonts w:ascii="Calibri" w:hAnsi="Calibri" w:cs="Times"/>
          <w:sz w:val="22"/>
          <w:szCs w:val="22"/>
        </w:rPr>
        <w:t xml:space="preserve"> </w:t>
      </w:r>
      <w:r w:rsidR="00A753A3" w:rsidRPr="00AE686F">
        <w:rPr>
          <w:rFonts w:ascii="Calibri" w:hAnsi="Calibri" w:cs="Times"/>
          <w:sz w:val="22"/>
          <w:szCs w:val="22"/>
        </w:rPr>
        <w:t xml:space="preserve">who </w:t>
      </w:r>
      <w:r w:rsidR="002C0946" w:rsidRPr="00AE686F">
        <w:rPr>
          <w:rFonts w:ascii="Calibri" w:hAnsi="Calibri" w:cs="Times"/>
          <w:sz w:val="22"/>
          <w:szCs w:val="22"/>
        </w:rPr>
        <w:t>agree to utilize the local HRA or PHA waiting list to identify eligible individuals and households to fill vacant</w:t>
      </w:r>
      <w:r w:rsidR="00F350A9" w:rsidRPr="00AE686F">
        <w:rPr>
          <w:rFonts w:ascii="Calibri" w:hAnsi="Calibri" w:cs="Times"/>
          <w:sz w:val="22"/>
          <w:szCs w:val="22"/>
        </w:rPr>
        <w:t xml:space="preserve"> units. This would occur on an ongoing basis in developments assisted by HTC. </w:t>
      </w:r>
      <w:r w:rsidR="002C0946" w:rsidRPr="00AE686F">
        <w:rPr>
          <w:rFonts w:ascii="Calibri" w:hAnsi="Calibri" w:cs="Times"/>
          <w:sz w:val="22"/>
          <w:szCs w:val="22"/>
        </w:rPr>
        <w:t xml:space="preserve">  </w:t>
      </w:r>
    </w:p>
    <w:p w:rsidR="002C0946" w:rsidRPr="00AE686F" w:rsidRDefault="002C0946">
      <w:pPr>
        <w:jc w:val="both"/>
        <w:rPr>
          <w:rFonts w:ascii="Calibri" w:hAnsi="Calibri" w:cs="Times"/>
          <w:sz w:val="18"/>
          <w:szCs w:val="16"/>
        </w:rPr>
      </w:pPr>
    </w:p>
    <w:p w:rsidR="002C0946" w:rsidRPr="00AE686F" w:rsidRDefault="002C0946">
      <w:pPr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 xml:space="preserve">The owner of the proposed development </w:t>
      </w:r>
      <w:r w:rsidR="00C93881" w:rsidRPr="00AE686F">
        <w:rPr>
          <w:rFonts w:ascii="Calibri" w:hAnsi="Calibri" w:cs="Times"/>
          <w:sz w:val="22"/>
          <w:szCs w:val="20"/>
        </w:rPr>
        <w:t>completes</w:t>
      </w:r>
      <w:r w:rsidR="00D47FC1" w:rsidRPr="00AE686F">
        <w:rPr>
          <w:rFonts w:ascii="Calibri" w:hAnsi="Calibri" w:cs="Times"/>
          <w:sz w:val="22"/>
          <w:szCs w:val="20"/>
        </w:rPr>
        <w:t xml:space="preserve">, signs, and submits to the HRA/PHA </w:t>
      </w:r>
      <w:r w:rsidRPr="00AE686F">
        <w:rPr>
          <w:rFonts w:ascii="Calibri" w:hAnsi="Calibri" w:cs="Times"/>
          <w:sz w:val="22"/>
          <w:szCs w:val="20"/>
        </w:rPr>
        <w:t>the Agreement to Utilize the Public Housing and Section 8 Waiting List (Agreement) to demonstrate their willingness to cooperate with the local HRA</w:t>
      </w:r>
      <w:r w:rsidR="00A44092" w:rsidRPr="00AE686F">
        <w:rPr>
          <w:rFonts w:ascii="Calibri" w:hAnsi="Calibri" w:cs="Times"/>
          <w:sz w:val="22"/>
          <w:szCs w:val="20"/>
        </w:rPr>
        <w:t>/</w:t>
      </w:r>
      <w:r w:rsidRPr="00AE686F">
        <w:rPr>
          <w:rFonts w:ascii="Calibri" w:hAnsi="Calibri" w:cs="Times"/>
          <w:sz w:val="22"/>
          <w:szCs w:val="20"/>
        </w:rPr>
        <w:t xml:space="preserve">PHA to place eligible households in vacant units. Upon award of funds and construction completion, the local HRA/PHA may refer eligible households to the proposed development.  </w:t>
      </w:r>
    </w:p>
    <w:p w:rsidR="002C0946" w:rsidRPr="00AE686F" w:rsidRDefault="002C0946">
      <w:pPr>
        <w:jc w:val="both"/>
        <w:rPr>
          <w:rFonts w:ascii="Calibri" w:hAnsi="Calibri" w:cs="Times"/>
          <w:sz w:val="22"/>
          <w:szCs w:val="20"/>
        </w:rPr>
      </w:pPr>
    </w:p>
    <w:p w:rsidR="002C0946" w:rsidRPr="00AE686F" w:rsidRDefault="000B4C3F">
      <w:pPr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>Minnesota Housing</w:t>
      </w:r>
      <w:r w:rsidR="00480EDB" w:rsidRPr="00AE686F">
        <w:rPr>
          <w:rFonts w:ascii="Calibri" w:hAnsi="Calibri" w:cs="Times"/>
          <w:sz w:val="22"/>
          <w:szCs w:val="20"/>
        </w:rPr>
        <w:t xml:space="preserve"> </w:t>
      </w:r>
      <w:r w:rsidR="002C0946" w:rsidRPr="00AE686F">
        <w:rPr>
          <w:rFonts w:ascii="Calibri" w:hAnsi="Calibri" w:cs="Times"/>
          <w:sz w:val="22"/>
          <w:szCs w:val="20"/>
        </w:rPr>
        <w:t xml:space="preserve">encourages the </w:t>
      </w:r>
      <w:r w:rsidR="00B15DD2" w:rsidRPr="00AE686F">
        <w:rPr>
          <w:rFonts w:ascii="Calibri" w:hAnsi="Calibri" w:cs="Times"/>
          <w:sz w:val="22"/>
          <w:szCs w:val="20"/>
        </w:rPr>
        <w:t>l</w:t>
      </w:r>
      <w:r w:rsidR="002C0946" w:rsidRPr="00AE686F">
        <w:rPr>
          <w:rFonts w:ascii="Calibri" w:hAnsi="Calibri" w:cs="Times"/>
          <w:sz w:val="22"/>
          <w:szCs w:val="20"/>
        </w:rPr>
        <w:t>ocal HRA</w:t>
      </w:r>
      <w:r w:rsidR="00A44092" w:rsidRPr="00AE686F">
        <w:rPr>
          <w:rFonts w:ascii="Calibri" w:hAnsi="Calibri" w:cs="Times"/>
          <w:sz w:val="22"/>
          <w:szCs w:val="20"/>
        </w:rPr>
        <w:t>/</w:t>
      </w:r>
      <w:r w:rsidR="002C0946" w:rsidRPr="00AE686F">
        <w:rPr>
          <w:rFonts w:ascii="Calibri" w:hAnsi="Calibri" w:cs="Times"/>
          <w:sz w:val="22"/>
          <w:szCs w:val="20"/>
        </w:rPr>
        <w:t xml:space="preserve">PHA to carefully review the Agreement before </w:t>
      </w:r>
      <w:r w:rsidR="00D47FC1" w:rsidRPr="00AE686F">
        <w:rPr>
          <w:rFonts w:ascii="Calibri" w:hAnsi="Calibri" w:cs="Times"/>
          <w:sz w:val="22"/>
          <w:szCs w:val="20"/>
        </w:rPr>
        <w:t xml:space="preserve">signing </w:t>
      </w:r>
      <w:r w:rsidR="002C0946" w:rsidRPr="00AE686F">
        <w:rPr>
          <w:rFonts w:ascii="Calibri" w:hAnsi="Calibri" w:cs="Times"/>
          <w:sz w:val="22"/>
          <w:szCs w:val="20"/>
        </w:rPr>
        <w:t xml:space="preserve">and </w:t>
      </w:r>
      <w:r w:rsidR="003B0390" w:rsidRPr="00AE686F">
        <w:rPr>
          <w:rFonts w:ascii="Calibri" w:hAnsi="Calibri" w:cs="Times"/>
          <w:sz w:val="22"/>
          <w:szCs w:val="20"/>
        </w:rPr>
        <w:t xml:space="preserve">fully </w:t>
      </w:r>
      <w:r w:rsidR="002C0946" w:rsidRPr="00AE686F">
        <w:rPr>
          <w:rFonts w:ascii="Calibri" w:hAnsi="Calibri" w:cs="Times"/>
          <w:sz w:val="22"/>
          <w:szCs w:val="20"/>
        </w:rPr>
        <w:t>executing</w:t>
      </w:r>
      <w:r w:rsidR="0003422A" w:rsidRPr="00AE686F">
        <w:rPr>
          <w:rFonts w:ascii="Calibri" w:hAnsi="Calibri" w:cs="Times"/>
          <w:sz w:val="22"/>
          <w:szCs w:val="20"/>
        </w:rPr>
        <w:t xml:space="preserve"> </w:t>
      </w:r>
      <w:r w:rsidR="003B0390" w:rsidRPr="00AE686F">
        <w:rPr>
          <w:rFonts w:ascii="Calibri" w:hAnsi="Calibri" w:cs="Times"/>
          <w:sz w:val="22"/>
          <w:szCs w:val="20"/>
        </w:rPr>
        <w:t>the document</w:t>
      </w:r>
      <w:r w:rsidR="002C0946" w:rsidRPr="00AE686F">
        <w:rPr>
          <w:rFonts w:ascii="Calibri" w:hAnsi="Calibri" w:cs="Times"/>
          <w:sz w:val="22"/>
          <w:szCs w:val="20"/>
        </w:rPr>
        <w:t xml:space="preserve">. </w:t>
      </w:r>
      <w:r w:rsidR="003B0390" w:rsidRPr="00AE686F">
        <w:rPr>
          <w:rFonts w:ascii="Calibri" w:hAnsi="Calibri" w:cs="Times"/>
          <w:sz w:val="22"/>
          <w:szCs w:val="20"/>
        </w:rPr>
        <w:t>Once the HRA/PHA signs and fully executes the Agreement, the HRA/PHA returns it</w:t>
      </w:r>
      <w:r w:rsidR="00116480" w:rsidRPr="00AE686F">
        <w:rPr>
          <w:rFonts w:ascii="Calibri" w:hAnsi="Calibri" w:cs="Times"/>
          <w:sz w:val="22"/>
          <w:szCs w:val="20"/>
        </w:rPr>
        <w:t xml:space="preserve"> </w:t>
      </w:r>
      <w:r w:rsidR="002C0946" w:rsidRPr="00AE686F">
        <w:rPr>
          <w:rFonts w:ascii="Calibri" w:hAnsi="Calibri" w:cs="Times"/>
          <w:sz w:val="22"/>
          <w:szCs w:val="20"/>
        </w:rPr>
        <w:t xml:space="preserve">to the owner for submission to </w:t>
      </w:r>
      <w:r w:rsidRPr="00AE686F">
        <w:rPr>
          <w:rFonts w:ascii="Calibri" w:hAnsi="Calibri" w:cs="Times"/>
          <w:sz w:val="22"/>
          <w:szCs w:val="20"/>
        </w:rPr>
        <w:t>Minnesota Housing</w:t>
      </w:r>
      <w:r w:rsidR="002C0946" w:rsidRPr="00AE686F">
        <w:rPr>
          <w:rFonts w:ascii="Calibri" w:hAnsi="Calibri" w:cs="Times"/>
          <w:sz w:val="22"/>
          <w:szCs w:val="20"/>
        </w:rPr>
        <w:t xml:space="preserve">. </w:t>
      </w:r>
      <w:r w:rsidR="00D47FC1" w:rsidRPr="00AE686F">
        <w:rPr>
          <w:rFonts w:ascii="Calibri" w:hAnsi="Calibri" w:cs="Times"/>
          <w:sz w:val="22"/>
          <w:szCs w:val="20"/>
        </w:rPr>
        <w:t xml:space="preserve">It is </w:t>
      </w:r>
      <w:r w:rsidR="00BB58B7" w:rsidRPr="00AE686F">
        <w:rPr>
          <w:rFonts w:ascii="Calibri" w:hAnsi="Calibri" w:cs="Times"/>
          <w:sz w:val="22"/>
          <w:szCs w:val="20"/>
        </w:rPr>
        <w:t>recommended that both</w:t>
      </w:r>
      <w:r w:rsidR="00D47FC1" w:rsidRPr="00AE686F">
        <w:rPr>
          <w:rFonts w:ascii="Calibri" w:hAnsi="Calibri" w:cs="Times"/>
          <w:sz w:val="22"/>
          <w:szCs w:val="20"/>
        </w:rPr>
        <w:t xml:space="preserve"> the owner and the HRA/PHA </w:t>
      </w:r>
      <w:r w:rsidR="002C0946" w:rsidRPr="00AE686F">
        <w:rPr>
          <w:rFonts w:ascii="Calibri" w:hAnsi="Calibri" w:cs="Times"/>
          <w:sz w:val="22"/>
          <w:szCs w:val="20"/>
        </w:rPr>
        <w:t>retain cop</w:t>
      </w:r>
      <w:r w:rsidR="00BB58B7" w:rsidRPr="00AE686F">
        <w:rPr>
          <w:rFonts w:ascii="Calibri" w:hAnsi="Calibri" w:cs="Times"/>
          <w:sz w:val="22"/>
          <w:szCs w:val="20"/>
        </w:rPr>
        <w:t>ies</w:t>
      </w:r>
      <w:r w:rsidR="002C0946" w:rsidRPr="00AE686F">
        <w:rPr>
          <w:rFonts w:ascii="Calibri" w:hAnsi="Calibri" w:cs="Times"/>
          <w:sz w:val="22"/>
          <w:szCs w:val="20"/>
        </w:rPr>
        <w:t xml:space="preserve"> of the completed Agreement to serve as a record of promised </w:t>
      </w:r>
      <w:r w:rsidR="0003422A" w:rsidRPr="00AE686F">
        <w:rPr>
          <w:rFonts w:ascii="Calibri" w:hAnsi="Calibri" w:cs="Times"/>
          <w:sz w:val="22"/>
          <w:szCs w:val="20"/>
        </w:rPr>
        <w:t>cooperation</w:t>
      </w:r>
      <w:r w:rsidR="00D47FC1" w:rsidRPr="00AE686F">
        <w:rPr>
          <w:rFonts w:ascii="Calibri" w:hAnsi="Calibri" w:cs="Times"/>
          <w:sz w:val="22"/>
          <w:szCs w:val="20"/>
        </w:rPr>
        <w:t>,</w:t>
      </w:r>
      <w:r w:rsidR="0003422A" w:rsidRPr="00AE686F">
        <w:rPr>
          <w:rFonts w:ascii="Calibri" w:hAnsi="Calibri" w:cs="Times"/>
          <w:sz w:val="22"/>
          <w:szCs w:val="20"/>
        </w:rPr>
        <w:t xml:space="preserve"> </w:t>
      </w:r>
      <w:r w:rsidR="002C0946" w:rsidRPr="00AE686F">
        <w:rPr>
          <w:rFonts w:ascii="Calibri" w:hAnsi="Calibri" w:cs="Times"/>
          <w:sz w:val="22"/>
          <w:szCs w:val="20"/>
        </w:rPr>
        <w:t>if the proposed development is funded and developed.</w:t>
      </w:r>
    </w:p>
    <w:p w:rsidR="007071F4" w:rsidRPr="00AE686F" w:rsidRDefault="007071F4">
      <w:pPr>
        <w:jc w:val="both"/>
        <w:rPr>
          <w:rFonts w:ascii="Calibri" w:hAnsi="Calibri" w:cs="Times"/>
          <w:sz w:val="22"/>
          <w:szCs w:val="20"/>
        </w:rPr>
      </w:pPr>
    </w:p>
    <w:p w:rsidR="002C0946" w:rsidRPr="00AE686F" w:rsidRDefault="002C0946">
      <w:pPr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 xml:space="preserve">As part of the selection process, </w:t>
      </w:r>
      <w:r w:rsidR="000B4C3F" w:rsidRPr="00AE686F">
        <w:rPr>
          <w:rFonts w:ascii="Calibri" w:hAnsi="Calibri" w:cs="Times"/>
          <w:sz w:val="22"/>
          <w:szCs w:val="20"/>
        </w:rPr>
        <w:t>Minnesota Housing</w:t>
      </w:r>
      <w:r w:rsidR="00480EDB" w:rsidRPr="00AE686F">
        <w:rPr>
          <w:rFonts w:ascii="Calibri" w:hAnsi="Calibri" w:cs="Times"/>
          <w:sz w:val="22"/>
          <w:szCs w:val="20"/>
        </w:rPr>
        <w:t xml:space="preserve"> </w:t>
      </w:r>
      <w:r w:rsidRPr="00AE686F">
        <w:rPr>
          <w:rFonts w:ascii="Calibri" w:hAnsi="Calibri" w:cs="Times"/>
          <w:sz w:val="22"/>
          <w:szCs w:val="20"/>
        </w:rPr>
        <w:t xml:space="preserve">welcomes comments from the </w:t>
      </w:r>
      <w:r w:rsidR="00B15DD2" w:rsidRPr="00AE686F">
        <w:rPr>
          <w:rFonts w:ascii="Calibri" w:hAnsi="Calibri" w:cs="Times"/>
          <w:sz w:val="22"/>
          <w:szCs w:val="20"/>
        </w:rPr>
        <w:t>l</w:t>
      </w:r>
      <w:r w:rsidRPr="00AE686F">
        <w:rPr>
          <w:rFonts w:ascii="Calibri" w:hAnsi="Calibri" w:cs="Times"/>
          <w:sz w:val="22"/>
          <w:szCs w:val="20"/>
        </w:rPr>
        <w:t>ocal HRA</w:t>
      </w:r>
      <w:r w:rsidR="00C134B8" w:rsidRPr="00AE686F">
        <w:rPr>
          <w:rFonts w:ascii="Calibri" w:hAnsi="Calibri" w:cs="Times"/>
          <w:sz w:val="22"/>
          <w:szCs w:val="20"/>
        </w:rPr>
        <w:t>/</w:t>
      </w:r>
      <w:r w:rsidRPr="00AE686F">
        <w:rPr>
          <w:rFonts w:ascii="Calibri" w:hAnsi="Calibri" w:cs="Times"/>
          <w:sz w:val="22"/>
          <w:szCs w:val="20"/>
        </w:rPr>
        <w:t xml:space="preserve">PHA regarding this proposal. </w:t>
      </w:r>
      <w:r w:rsidR="00D664B4" w:rsidRPr="00AE686F">
        <w:rPr>
          <w:rFonts w:ascii="Calibri" w:hAnsi="Calibri" w:cs="Times"/>
          <w:sz w:val="22"/>
          <w:szCs w:val="20"/>
        </w:rPr>
        <w:t>The HRA/PHA</w:t>
      </w:r>
      <w:r w:rsidR="00B9656A" w:rsidRPr="00AE686F">
        <w:rPr>
          <w:rFonts w:ascii="Calibri" w:hAnsi="Calibri" w:cs="Times"/>
          <w:sz w:val="22"/>
          <w:szCs w:val="20"/>
        </w:rPr>
        <w:t xml:space="preserve"> </w:t>
      </w:r>
      <w:r w:rsidRPr="00AE686F">
        <w:rPr>
          <w:rFonts w:ascii="Calibri" w:hAnsi="Calibri" w:cs="Times"/>
          <w:sz w:val="22"/>
          <w:szCs w:val="20"/>
        </w:rPr>
        <w:t xml:space="preserve">may </w:t>
      </w:r>
      <w:r w:rsidR="00B9656A" w:rsidRPr="00AE686F">
        <w:rPr>
          <w:rFonts w:ascii="Calibri" w:hAnsi="Calibri" w:cs="Times"/>
          <w:sz w:val="22"/>
          <w:szCs w:val="20"/>
        </w:rPr>
        <w:t xml:space="preserve">include comments </w:t>
      </w:r>
      <w:r w:rsidR="00D664B4" w:rsidRPr="00AE686F">
        <w:rPr>
          <w:rFonts w:ascii="Calibri" w:hAnsi="Calibri" w:cs="Times"/>
          <w:sz w:val="22"/>
          <w:szCs w:val="20"/>
        </w:rPr>
        <w:t xml:space="preserve">either </w:t>
      </w:r>
      <w:r w:rsidR="00B9656A" w:rsidRPr="00AE686F">
        <w:rPr>
          <w:rFonts w:ascii="Calibri" w:hAnsi="Calibri" w:cs="Times"/>
          <w:sz w:val="22"/>
          <w:szCs w:val="20"/>
        </w:rPr>
        <w:t xml:space="preserve">with the signed Agreement that </w:t>
      </w:r>
      <w:r w:rsidR="00D664B4" w:rsidRPr="00AE686F">
        <w:rPr>
          <w:rFonts w:ascii="Calibri" w:hAnsi="Calibri" w:cs="Times"/>
          <w:sz w:val="22"/>
          <w:szCs w:val="20"/>
        </w:rPr>
        <w:t>is returned</w:t>
      </w:r>
      <w:r w:rsidRPr="00AE686F">
        <w:rPr>
          <w:rFonts w:ascii="Calibri" w:hAnsi="Calibri" w:cs="Times"/>
          <w:sz w:val="22"/>
          <w:szCs w:val="20"/>
        </w:rPr>
        <w:t xml:space="preserve"> to the owner</w:t>
      </w:r>
      <w:r w:rsidR="00D664B4" w:rsidRPr="00AE686F">
        <w:rPr>
          <w:rFonts w:ascii="Calibri" w:hAnsi="Calibri" w:cs="Times"/>
          <w:sz w:val="22"/>
          <w:szCs w:val="20"/>
        </w:rPr>
        <w:t xml:space="preserve"> or </w:t>
      </w:r>
      <w:r w:rsidR="000A6AD6" w:rsidRPr="00AE686F">
        <w:rPr>
          <w:rFonts w:ascii="Calibri" w:hAnsi="Calibri" w:cs="Times"/>
          <w:sz w:val="22"/>
          <w:szCs w:val="20"/>
        </w:rPr>
        <w:t xml:space="preserve">by </w:t>
      </w:r>
      <w:r w:rsidR="00D664B4" w:rsidRPr="00AE686F">
        <w:rPr>
          <w:rFonts w:ascii="Calibri" w:hAnsi="Calibri" w:cs="Times"/>
          <w:sz w:val="22"/>
          <w:szCs w:val="20"/>
        </w:rPr>
        <w:t>mail to Minnesota Housing.</w:t>
      </w:r>
      <w:r w:rsidR="007071F4" w:rsidRPr="00AE686F">
        <w:rPr>
          <w:rFonts w:ascii="Calibri" w:hAnsi="Calibri" w:cs="Times"/>
          <w:sz w:val="22"/>
          <w:szCs w:val="20"/>
        </w:rPr>
        <w:t xml:space="preserve"> </w:t>
      </w:r>
      <w:r w:rsidR="00D664B4" w:rsidRPr="00AE686F">
        <w:rPr>
          <w:rFonts w:ascii="Calibri" w:hAnsi="Calibri" w:cs="Times"/>
          <w:sz w:val="22"/>
          <w:szCs w:val="20"/>
        </w:rPr>
        <w:t xml:space="preserve">If comments </w:t>
      </w:r>
      <w:r w:rsidR="00635399" w:rsidRPr="00AE686F">
        <w:rPr>
          <w:rFonts w:ascii="Calibri" w:hAnsi="Calibri" w:cs="Times"/>
          <w:sz w:val="22"/>
          <w:szCs w:val="20"/>
        </w:rPr>
        <w:t xml:space="preserve">are included </w:t>
      </w:r>
      <w:r w:rsidR="00D664B4" w:rsidRPr="00AE686F">
        <w:rPr>
          <w:rFonts w:ascii="Calibri" w:hAnsi="Calibri" w:cs="Times"/>
          <w:sz w:val="22"/>
          <w:szCs w:val="20"/>
        </w:rPr>
        <w:t xml:space="preserve">with the Agreement, the owner will forward them to </w:t>
      </w:r>
      <w:r w:rsidR="00D664B4" w:rsidRPr="004653BD">
        <w:rPr>
          <w:rFonts w:ascii="Calibri" w:hAnsi="Calibri" w:cs="Times"/>
          <w:sz w:val="22"/>
          <w:szCs w:val="20"/>
        </w:rPr>
        <w:t xml:space="preserve">Minnesota Housing. </w:t>
      </w:r>
    </w:p>
    <w:p w:rsidR="00F73EEB" w:rsidRPr="00AE686F" w:rsidRDefault="00F73EEB" w:rsidP="00C72C05">
      <w:pPr>
        <w:jc w:val="both"/>
        <w:rPr>
          <w:rFonts w:ascii="Calibri" w:hAnsi="Calibri" w:cs="Times"/>
          <w:sz w:val="18"/>
          <w:szCs w:val="16"/>
        </w:rPr>
      </w:pPr>
    </w:p>
    <w:p w:rsidR="002C0946" w:rsidRPr="00AE686F" w:rsidRDefault="002C0946" w:rsidP="00C72C05">
      <w:pPr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>Please address comments to:</w:t>
      </w:r>
      <w:r w:rsidRPr="00AE686F">
        <w:rPr>
          <w:rFonts w:ascii="Calibri" w:hAnsi="Calibri" w:cs="Times"/>
          <w:sz w:val="22"/>
          <w:szCs w:val="20"/>
        </w:rPr>
        <w:tab/>
      </w:r>
      <w:r w:rsidR="004804D2" w:rsidRPr="00AE686F">
        <w:rPr>
          <w:rFonts w:ascii="Calibri" w:hAnsi="Calibri" w:cs="Times"/>
          <w:sz w:val="22"/>
          <w:szCs w:val="20"/>
        </w:rPr>
        <w:t xml:space="preserve">    </w:t>
      </w:r>
      <w:r w:rsidRPr="00AE686F">
        <w:rPr>
          <w:rFonts w:ascii="Calibri" w:hAnsi="Calibri" w:cs="Times"/>
          <w:sz w:val="22"/>
          <w:szCs w:val="20"/>
        </w:rPr>
        <w:t>Minnesota Housing</w:t>
      </w:r>
    </w:p>
    <w:p w:rsidR="00FF4CA2" w:rsidRPr="00AE686F" w:rsidRDefault="002C0946" w:rsidP="00167425">
      <w:pPr>
        <w:ind w:left="3060"/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>Multifamily Housing Resource Application</w:t>
      </w:r>
    </w:p>
    <w:p w:rsidR="002C0946" w:rsidRPr="00AE686F" w:rsidRDefault="004804D2" w:rsidP="00167425">
      <w:pPr>
        <w:ind w:left="3060"/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 xml:space="preserve">Attn: </w:t>
      </w:r>
      <w:r w:rsidR="00FF4CA2" w:rsidRPr="00AE686F">
        <w:rPr>
          <w:rFonts w:ascii="Calibri" w:hAnsi="Calibri" w:cs="Times"/>
          <w:sz w:val="22"/>
          <w:szCs w:val="20"/>
        </w:rPr>
        <w:t>Tamara Wilson</w:t>
      </w:r>
    </w:p>
    <w:p w:rsidR="002C0946" w:rsidRPr="00AE686F" w:rsidRDefault="002C0946" w:rsidP="00167425">
      <w:pPr>
        <w:ind w:left="3060"/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 xml:space="preserve">400 </w:t>
      </w:r>
      <w:r w:rsidR="00656F66" w:rsidRPr="00AE686F">
        <w:rPr>
          <w:rFonts w:ascii="Calibri" w:hAnsi="Calibri" w:cs="Times"/>
          <w:sz w:val="22"/>
          <w:szCs w:val="20"/>
        </w:rPr>
        <w:t>Wabasha</w:t>
      </w:r>
      <w:r w:rsidRPr="00AE686F">
        <w:rPr>
          <w:rFonts w:ascii="Calibri" w:hAnsi="Calibri" w:cs="Times"/>
          <w:sz w:val="22"/>
          <w:szCs w:val="20"/>
        </w:rPr>
        <w:t xml:space="preserve"> Street</w:t>
      </w:r>
      <w:r w:rsidR="00656F66" w:rsidRPr="00AE686F">
        <w:rPr>
          <w:rFonts w:ascii="Calibri" w:hAnsi="Calibri" w:cs="Times"/>
          <w:sz w:val="22"/>
          <w:szCs w:val="20"/>
        </w:rPr>
        <w:t xml:space="preserve"> North, </w:t>
      </w:r>
      <w:r w:rsidRPr="00AE686F">
        <w:rPr>
          <w:rFonts w:ascii="Calibri" w:hAnsi="Calibri" w:cs="Times"/>
          <w:sz w:val="22"/>
          <w:szCs w:val="20"/>
        </w:rPr>
        <w:t xml:space="preserve">Suite </w:t>
      </w:r>
      <w:r w:rsidR="00656F66" w:rsidRPr="00AE686F">
        <w:rPr>
          <w:rFonts w:ascii="Calibri" w:hAnsi="Calibri" w:cs="Times"/>
          <w:sz w:val="22"/>
          <w:szCs w:val="20"/>
        </w:rPr>
        <w:t>4</w:t>
      </w:r>
      <w:r w:rsidRPr="00AE686F">
        <w:rPr>
          <w:rFonts w:ascii="Calibri" w:hAnsi="Calibri" w:cs="Times"/>
          <w:sz w:val="22"/>
          <w:szCs w:val="20"/>
        </w:rPr>
        <w:t>00</w:t>
      </w:r>
    </w:p>
    <w:p w:rsidR="0051602E" w:rsidRPr="00AE686F" w:rsidRDefault="00656F66" w:rsidP="00436161">
      <w:pPr>
        <w:ind w:left="3060"/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>Saint Paul, MN  55102</w:t>
      </w:r>
    </w:p>
    <w:p w:rsidR="0051602E" w:rsidRPr="00AE686F" w:rsidRDefault="0051602E" w:rsidP="00167425">
      <w:pPr>
        <w:ind w:left="3060"/>
        <w:jc w:val="both"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 xml:space="preserve">Email: </w:t>
      </w:r>
      <w:r w:rsidR="003377E5" w:rsidRPr="00AE686F">
        <w:rPr>
          <w:rFonts w:ascii="Calibri" w:hAnsi="Calibri" w:cs="Times"/>
          <w:sz w:val="22"/>
          <w:szCs w:val="20"/>
        </w:rPr>
        <w:t>tax.credits</w:t>
      </w:r>
      <w:r w:rsidRPr="00AE686F">
        <w:rPr>
          <w:rFonts w:ascii="Calibri" w:hAnsi="Calibri" w:cs="Times"/>
          <w:sz w:val="22"/>
          <w:szCs w:val="20"/>
        </w:rPr>
        <w:t>@state.mn.us</w:t>
      </w:r>
    </w:p>
    <w:p w:rsidR="002C0946" w:rsidRPr="00AE686F" w:rsidRDefault="002C0946">
      <w:pPr>
        <w:jc w:val="both"/>
        <w:rPr>
          <w:rFonts w:ascii="Calibri" w:hAnsi="Calibri" w:cs="Times"/>
          <w:sz w:val="18"/>
          <w:szCs w:val="16"/>
        </w:rPr>
      </w:pPr>
    </w:p>
    <w:p w:rsidR="002C0946" w:rsidRPr="00AE686F" w:rsidRDefault="002C0946" w:rsidP="00A21989">
      <w:pPr>
        <w:keepNext/>
        <w:rPr>
          <w:rFonts w:ascii="Calibri" w:hAnsi="Calibri" w:cs="Times"/>
          <w:sz w:val="22"/>
          <w:szCs w:val="20"/>
        </w:rPr>
      </w:pPr>
      <w:r w:rsidRPr="00AE686F">
        <w:rPr>
          <w:rFonts w:ascii="Calibri" w:hAnsi="Calibri" w:cs="Times"/>
          <w:sz w:val="22"/>
          <w:szCs w:val="20"/>
        </w:rPr>
        <w:t xml:space="preserve">If you have any questions, please </w:t>
      </w:r>
      <w:r w:rsidR="00A95CFC" w:rsidRPr="00AE686F">
        <w:rPr>
          <w:rFonts w:ascii="Calibri" w:hAnsi="Calibri" w:cs="Times"/>
          <w:sz w:val="22"/>
          <w:szCs w:val="20"/>
        </w:rPr>
        <w:t>contact</w:t>
      </w:r>
      <w:r w:rsidR="003373DD" w:rsidRPr="00AE686F">
        <w:rPr>
          <w:rFonts w:ascii="Calibri" w:hAnsi="Calibri" w:cs="Times"/>
          <w:sz w:val="22"/>
          <w:szCs w:val="20"/>
        </w:rPr>
        <w:t xml:space="preserve"> Summer Jefferson at </w:t>
      </w:r>
      <w:hyperlink r:id="rId8" w:history="1">
        <w:r w:rsidR="003373DD" w:rsidRPr="00AE686F">
          <w:rPr>
            <w:rStyle w:val="Hyperlink"/>
            <w:rFonts w:ascii="Calibri" w:hAnsi="Calibri" w:cs="Times"/>
            <w:sz w:val="22"/>
            <w:szCs w:val="20"/>
          </w:rPr>
          <w:t>summer.jefferson@state.mn.us</w:t>
        </w:r>
      </w:hyperlink>
      <w:r w:rsidR="003373DD" w:rsidRPr="00AE686F">
        <w:rPr>
          <w:rFonts w:ascii="Calibri" w:hAnsi="Calibri" w:cs="Times"/>
          <w:sz w:val="22"/>
          <w:szCs w:val="20"/>
        </w:rPr>
        <w:t xml:space="preserve"> or 651</w:t>
      </w:r>
      <w:r w:rsidR="00E145DE" w:rsidRPr="00AE686F">
        <w:rPr>
          <w:rFonts w:ascii="Calibri" w:hAnsi="Calibri" w:cs="Times"/>
          <w:sz w:val="22"/>
          <w:szCs w:val="20"/>
        </w:rPr>
        <w:t>.</w:t>
      </w:r>
      <w:r w:rsidR="003373DD" w:rsidRPr="00AE686F">
        <w:rPr>
          <w:rFonts w:ascii="Calibri" w:hAnsi="Calibri" w:cs="Times"/>
          <w:sz w:val="22"/>
          <w:szCs w:val="20"/>
        </w:rPr>
        <w:t>296</w:t>
      </w:r>
      <w:r w:rsidR="00E145DE" w:rsidRPr="00AE686F">
        <w:rPr>
          <w:rFonts w:ascii="Calibri" w:hAnsi="Calibri" w:cs="Times"/>
          <w:sz w:val="22"/>
          <w:szCs w:val="20"/>
        </w:rPr>
        <w:t>.</w:t>
      </w:r>
      <w:r w:rsidR="003373DD" w:rsidRPr="00AE686F">
        <w:rPr>
          <w:rFonts w:ascii="Calibri" w:hAnsi="Calibri" w:cs="Times"/>
          <w:sz w:val="22"/>
          <w:szCs w:val="20"/>
        </w:rPr>
        <w:t>9790.</w:t>
      </w:r>
      <w:r w:rsidR="00A95CFC" w:rsidRPr="00AE686F">
        <w:rPr>
          <w:rFonts w:ascii="Calibri" w:hAnsi="Calibri" w:cs="Times"/>
          <w:sz w:val="22"/>
          <w:szCs w:val="20"/>
        </w:rPr>
        <w:t xml:space="preserve"> </w:t>
      </w:r>
    </w:p>
    <w:p w:rsidR="006D1863" w:rsidRPr="004653BD" w:rsidRDefault="006D1863">
      <w:pPr>
        <w:rPr>
          <w:sz w:val="4"/>
          <w:szCs w:val="4"/>
        </w:rPr>
      </w:pPr>
      <w:r w:rsidRPr="004653BD">
        <w:br w:type="page"/>
      </w:r>
    </w:p>
    <w:tbl>
      <w:tblPr>
        <w:tblW w:w="10880" w:type="dxa"/>
        <w:tblLayout w:type="fixed"/>
        <w:tblLook w:val="0000" w:firstRow="0" w:lastRow="0" w:firstColumn="0" w:lastColumn="0" w:noHBand="0" w:noVBand="0"/>
      </w:tblPr>
      <w:tblGrid>
        <w:gridCol w:w="4788"/>
        <w:gridCol w:w="6092"/>
      </w:tblGrid>
      <w:tr w:rsidR="0044354A" w:rsidRPr="00AE686F" w:rsidTr="00656F66">
        <w:tc>
          <w:tcPr>
            <w:tcW w:w="4788" w:type="dxa"/>
          </w:tcPr>
          <w:p w:rsidR="0044354A" w:rsidRPr="00AE686F" w:rsidRDefault="002C0946" w:rsidP="00656F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E686F">
              <w:rPr>
                <w:rFonts w:ascii="Calibri" w:hAnsi="Calibri" w:cs="Times"/>
                <w:sz w:val="20"/>
                <w:szCs w:val="20"/>
              </w:rPr>
              <w:br w:type="page"/>
            </w:r>
            <w:r w:rsidR="00656F66" w:rsidRPr="00AE686F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22pt;height:32.25pt">
                  <v:imagedata r:id="rId9" o:title=""/>
                </v:shape>
              </w:pict>
            </w:r>
          </w:p>
        </w:tc>
        <w:tc>
          <w:tcPr>
            <w:tcW w:w="6092" w:type="dxa"/>
            <w:vAlign w:val="center"/>
          </w:tcPr>
          <w:p w:rsidR="007A4A7E" w:rsidRPr="00AE686F" w:rsidRDefault="0044354A" w:rsidP="007C2687">
            <w:pPr>
              <w:ind w:left="-530" w:right="14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E686F">
              <w:rPr>
                <w:rFonts w:ascii="Calibri" w:hAnsi="Calibri"/>
                <w:b/>
                <w:bCs/>
                <w:sz w:val="28"/>
                <w:szCs w:val="28"/>
              </w:rPr>
              <w:t>Local HRA/PHA Notice and Agreement to</w:t>
            </w:r>
            <w:r w:rsidR="007A4A7E" w:rsidRPr="00AE686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AE686F">
              <w:rPr>
                <w:rFonts w:ascii="Calibri" w:hAnsi="Calibri"/>
                <w:b/>
                <w:bCs/>
                <w:sz w:val="28"/>
                <w:szCs w:val="28"/>
              </w:rPr>
              <w:t xml:space="preserve">Utilize </w:t>
            </w:r>
          </w:p>
          <w:p w:rsidR="0044354A" w:rsidRPr="00AE686F" w:rsidRDefault="0044354A" w:rsidP="007C2687">
            <w:pPr>
              <w:ind w:left="-530" w:right="14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E686F">
              <w:rPr>
                <w:rFonts w:ascii="Calibri" w:hAnsi="Calibri"/>
                <w:b/>
                <w:bCs/>
                <w:sz w:val="28"/>
                <w:szCs w:val="28"/>
              </w:rPr>
              <w:t>Public Housing and Section 8 Waiting Lists</w:t>
            </w:r>
          </w:p>
        </w:tc>
      </w:tr>
    </w:tbl>
    <w:p w:rsidR="0044354A" w:rsidRPr="00AE686F" w:rsidRDefault="0044354A" w:rsidP="007D7012">
      <w:pPr>
        <w:tabs>
          <w:tab w:val="left" w:pos="8640"/>
        </w:tabs>
        <w:jc w:val="center"/>
        <w:rPr>
          <w:rFonts w:ascii="Calibri" w:hAnsi="Calibri" w:cs="Times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6840"/>
      </w:tblGrid>
      <w:tr w:rsidR="002C0946" w:rsidRPr="00AE686F" w:rsidTr="00AE686F">
        <w:trPr>
          <w:trHeight w:val="432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946" w:rsidRPr="00AE686F" w:rsidRDefault="002C0946" w:rsidP="00C134B8">
            <w:pPr>
              <w:rPr>
                <w:rFonts w:ascii="Calibri" w:hAnsi="Calibri"/>
                <w:b/>
                <w:sz w:val="22"/>
                <w:szCs w:val="20"/>
              </w:rPr>
            </w:pPr>
            <w:r w:rsidRPr="00AE686F">
              <w:rPr>
                <w:rFonts w:ascii="Calibri" w:hAnsi="Calibri"/>
                <w:b/>
                <w:sz w:val="22"/>
                <w:szCs w:val="20"/>
              </w:rPr>
              <w:t>Development and Ownership Information</w:t>
            </w:r>
          </w:p>
        </w:tc>
      </w:tr>
      <w:tr w:rsidR="0044354A" w:rsidRPr="00AE686F" w:rsidTr="0065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Owner Name</w:t>
            </w:r>
          </w:p>
        </w:tc>
        <w:tc>
          <w:tcPr>
            <w:tcW w:w="6840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bookmarkEnd w:id="0"/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44354A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840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54A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6840" w:type="dxa"/>
          </w:tcPr>
          <w:p w:rsidR="0044354A" w:rsidRPr="00AE686F" w:rsidRDefault="0044354A" w:rsidP="0044354A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54A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54A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City, State, Zip Code</w:t>
            </w:r>
          </w:p>
        </w:tc>
        <w:tc>
          <w:tcPr>
            <w:tcW w:w="6840" w:type="dxa"/>
          </w:tcPr>
          <w:p w:rsidR="0044354A" w:rsidRPr="00AE686F" w:rsidRDefault="004653BD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="00152E09" w:rsidRPr="00AE686F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, 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="00152E09" w:rsidRPr="00AE686F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54A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Development Name</w:t>
            </w:r>
          </w:p>
        </w:tc>
        <w:tc>
          <w:tcPr>
            <w:tcW w:w="6840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54A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44354A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City, Zip Code</w:t>
            </w:r>
          </w:p>
        </w:tc>
        <w:tc>
          <w:tcPr>
            <w:tcW w:w="6840" w:type="dxa"/>
          </w:tcPr>
          <w:p w:rsidR="0044354A" w:rsidRPr="00AE686F" w:rsidRDefault="0044354A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="00152E09" w:rsidRPr="00AE686F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, </w:t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="00152E09" w:rsidRPr="00AE686F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</w:t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="004653BD"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7D7012" w:rsidRPr="00AE686F" w:rsidRDefault="007D7012">
      <w:pPr>
        <w:rPr>
          <w:rFonts w:ascii="Calibri" w:hAnsi="Calibri" w:cs="Times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44"/>
        <w:gridCol w:w="2520"/>
        <w:gridCol w:w="236"/>
        <w:gridCol w:w="2520"/>
        <w:gridCol w:w="236"/>
        <w:gridCol w:w="2632"/>
      </w:tblGrid>
      <w:tr w:rsidR="00AE686F" w:rsidRPr="00AE686F" w:rsidTr="00AE686F">
        <w:tc>
          <w:tcPr>
            <w:tcW w:w="2520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44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  <w:r w:rsidR="007D7012" w:rsidRPr="00AE686F">
              <w:rPr>
                <w:rFonts w:ascii="Calibri" w:hAnsi="Calibri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  <w:r w:rsidR="007D7012" w:rsidRPr="00AE686F">
              <w:rPr>
                <w:rFonts w:ascii="Calibri" w:hAnsi="Calibri" w:cs="Times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E686F" w:rsidRPr="00AE686F" w:rsidTr="00AE686F">
        <w:tc>
          <w:tcPr>
            <w:tcW w:w="2520" w:type="dxa"/>
            <w:shd w:val="clear" w:color="auto" w:fill="auto"/>
            <w:vAlign w:val="center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Restricted Units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Income Restriction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Rent Restriction</w:t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 xml:space="preserve">Housing Type </w:t>
            </w:r>
            <w:r w:rsidR="002E3609" w:rsidRPr="00AE686F">
              <w:rPr>
                <w:rFonts w:ascii="Calibri" w:hAnsi="Calibri" w:cs="Times"/>
                <w:color w:val="000000"/>
                <w:sz w:val="22"/>
                <w:szCs w:val="22"/>
              </w:rPr>
              <w:br/>
            </w: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(apt, townhomes)</w:t>
            </w:r>
          </w:p>
        </w:tc>
      </w:tr>
    </w:tbl>
    <w:p w:rsidR="00E367DE" w:rsidRPr="00AE686F" w:rsidRDefault="00E367DE" w:rsidP="00E367DE">
      <w:pPr>
        <w:rPr>
          <w:rFonts w:ascii="Calibri" w:hAnsi="Calibri" w:cs="Times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36"/>
        <w:gridCol w:w="2016"/>
        <w:gridCol w:w="236"/>
        <w:gridCol w:w="2016"/>
        <w:gridCol w:w="284"/>
        <w:gridCol w:w="2016"/>
        <w:gridCol w:w="236"/>
        <w:gridCol w:w="1852"/>
      </w:tblGrid>
      <w:tr w:rsidR="00AE686F" w:rsidRPr="00AE686F" w:rsidTr="00AE686F">
        <w:tc>
          <w:tcPr>
            <w:tcW w:w="2016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84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:rsidR="007D7012" w:rsidRPr="00AE686F" w:rsidRDefault="00A21989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E686F" w:rsidRPr="00AE686F" w:rsidTr="00AE686F">
        <w:tc>
          <w:tcPr>
            <w:tcW w:w="201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0 Bedrooms</w:t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1 Bedrooms</w:t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2 Bedrooms</w:t>
            </w:r>
          </w:p>
        </w:tc>
        <w:tc>
          <w:tcPr>
            <w:tcW w:w="284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3 Bedrooms</w:t>
            </w:r>
          </w:p>
        </w:tc>
        <w:tc>
          <w:tcPr>
            <w:tcW w:w="236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:rsidR="007D7012" w:rsidRPr="00AE686F" w:rsidRDefault="007D7012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4 Bedrooms</w:t>
            </w:r>
          </w:p>
        </w:tc>
      </w:tr>
    </w:tbl>
    <w:p w:rsidR="002C0946" w:rsidRPr="00AE686F" w:rsidRDefault="002C0946">
      <w:pPr>
        <w:jc w:val="center"/>
        <w:rPr>
          <w:rFonts w:ascii="Calibri" w:hAnsi="Calibri" w:cs="Times"/>
          <w:color w:val="000000"/>
          <w:sz w:val="20"/>
          <w:szCs w:val="20"/>
        </w:rPr>
      </w:pPr>
    </w:p>
    <w:p w:rsidR="002C0946" w:rsidRPr="00AE686F" w:rsidRDefault="002C0946">
      <w:pPr>
        <w:rPr>
          <w:rFonts w:ascii="Calibri" w:hAnsi="Calibri" w:cs="Times"/>
          <w:color w:val="000000"/>
          <w:sz w:val="22"/>
          <w:szCs w:val="22"/>
        </w:rPr>
      </w:pPr>
      <w:r w:rsidRPr="00AE686F">
        <w:rPr>
          <w:rFonts w:ascii="Calibri" w:hAnsi="Calibri" w:cs="Times"/>
          <w:color w:val="000000"/>
          <w:sz w:val="22"/>
          <w:szCs w:val="22"/>
        </w:rPr>
        <w:t>Development will serve the follow</w:t>
      </w:r>
      <w:r w:rsidR="00293861" w:rsidRPr="00AE686F">
        <w:rPr>
          <w:rFonts w:ascii="Calibri" w:hAnsi="Calibri" w:cs="Times"/>
          <w:color w:val="000000"/>
          <w:sz w:val="22"/>
          <w:szCs w:val="22"/>
        </w:rPr>
        <w:t>ing tenant population(s) (check</w:t>
      </w:r>
      <w:r w:rsidRPr="00AE686F">
        <w:rPr>
          <w:rFonts w:ascii="Calibri" w:hAnsi="Calibri" w:cs="Times"/>
          <w:color w:val="000000"/>
          <w:sz w:val="22"/>
          <w:szCs w:val="22"/>
        </w:rPr>
        <w:t xml:space="preserve"> all that apply):</w:t>
      </w:r>
    </w:p>
    <w:p w:rsidR="002C0946" w:rsidRPr="00AE686F" w:rsidRDefault="002C0946">
      <w:pPr>
        <w:rPr>
          <w:rFonts w:ascii="Calibri" w:hAnsi="Calibri" w:cs="Times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E686F" w:rsidRPr="00AE686F" w:rsidTr="00AE686F">
        <w:tc>
          <w:tcPr>
            <w:tcW w:w="2203" w:type="dxa"/>
            <w:shd w:val="clear" w:color="auto" w:fill="auto"/>
          </w:tcPr>
          <w:p w:rsidR="006D1863" w:rsidRPr="00AE686F" w:rsidRDefault="006D1863" w:rsidP="00AE686F">
            <w:pPr>
              <w:jc w:val="center"/>
              <w:rPr>
                <w:color w:val="000000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:rsidR="006D1863" w:rsidRPr="00AE686F" w:rsidRDefault="006D1863" w:rsidP="00AE686F">
            <w:pPr>
              <w:jc w:val="center"/>
              <w:rPr>
                <w:color w:val="000000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:rsidR="006D1863" w:rsidRPr="00AE686F" w:rsidRDefault="006D1863" w:rsidP="00AE686F">
            <w:pPr>
              <w:jc w:val="center"/>
              <w:rPr>
                <w:color w:val="000000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03" w:type="dxa"/>
            <w:shd w:val="clear" w:color="auto" w:fill="auto"/>
          </w:tcPr>
          <w:p w:rsidR="006D1863" w:rsidRPr="00AE686F" w:rsidRDefault="006D1863" w:rsidP="00AE686F">
            <w:pPr>
              <w:jc w:val="center"/>
              <w:rPr>
                <w:color w:val="000000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204" w:type="dxa"/>
            <w:shd w:val="clear" w:color="auto" w:fill="auto"/>
          </w:tcPr>
          <w:p w:rsidR="006D1863" w:rsidRPr="00AE686F" w:rsidRDefault="006D1863" w:rsidP="00AE686F">
            <w:pPr>
              <w:jc w:val="center"/>
              <w:rPr>
                <w:color w:val="000000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AE686F" w:rsidRPr="00AE686F" w:rsidTr="00AE686F">
        <w:tc>
          <w:tcPr>
            <w:tcW w:w="2203" w:type="dxa"/>
            <w:shd w:val="clear" w:color="auto" w:fill="auto"/>
            <w:vAlign w:val="center"/>
          </w:tcPr>
          <w:p w:rsidR="006D1863" w:rsidRPr="00AE686F" w:rsidRDefault="006D1863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Units Family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1863" w:rsidRPr="00AE686F" w:rsidRDefault="006D1863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Units Elderly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1863" w:rsidRPr="00AE686F" w:rsidRDefault="006D1863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Units Persons with Disabilities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D1863" w:rsidRPr="00AE686F" w:rsidRDefault="006D1863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Units Permanent Supportive Housing for Homeless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D1863" w:rsidRPr="00AE686F" w:rsidRDefault="006D1863" w:rsidP="00AE686F">
            <w:pPr>
              <w:jc w:val="center"/>
              <w:rPr>
                <w:rFonts w:ascii="Calibri" w:hAnsi="Calibri" w:cs="Times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2"/>
              </w:rPr>
              <w:t># of Units Other:</w:t>
            </w:r>
          </w:p>
        </w:tc>
      </w:tr>
    </w:tbl>
    <w:p w:rsidR="006D1863" w:rsidRPr="00AE686F" w:rsidRDefault="006D1863">
      <w:pPr>
        <w:rPr>
          <w:rFonts w:ascii="Calibri" w:hAnsi="Calibri" w:cs="Times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6840"/>
      </w:tblGrid>
      <w:tr w:rsidR="002C0946" w:rsidRPr="00AE686F" w:rsidTr="00AE686F">
        <w:trPr>
          <w:trHeight w:val="432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946" w:rsidRPr="00AE686F" w:rsidRDefault="002C0946" w:rsidP="00C134B8">
            <w:pPr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AE686F">
              <w:rPr>
                <w:rFonts w:ascii="Calibri" w:hAnsi="Calibri"/>
                <w:b/>
                <w:color w:val="000000"/>
                <w:sz w:val="22"/>
                <w:szCs w:val="20"/>
              </w:rPr>
              <w:t>HRA/PHA</w:t>
            </w:r>
          </w:p>
        </w:tc>
      </w:tr>
      <w:tr w:rsidR="002E3609" w:rsidRPr="00AE686F" w:rsidTr="0065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HRA/PHA Name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2E3609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City, State, Zip Code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E3609" w:rsidRPr="00AE686F" w:rsidRDefault="002E3609">
      <w:pPr>
        <w:rPr>
          <w:rFonts w:ascii="Calibri" w:hAnsi="Calibri" w:cs="Times"/>
          <w:sz w:val="20"/>
          <w:szCs w:val="20"/>
        </w:rPr>
      </w:pPr>
    </w:p>
    <w:p w:rsidR="002E5911" w:rsidRPr="00AE686F" w:rsidRDefault="006D1863" w:rsidP="002E5911">
      <w:pPr>
        <w:rPr>
          <w:rFonts w:ascii="Calibri" w:hAnsi="Calibri" w:cs="Times"/>
          <w:sz w:val="20"/>
          <w:szCs w:val="20"/>
        </w:rPr>
      </w:pPr>
      <w:r w:rsidRPr="00AE686F">
        <w:rPr>
          <w:rFonts w:ascii="Calibri" w:hAnsi="Calibri" w:cs="Times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2C0946" w:rsidRPr="00AE686F" w:rsidTr="00AE686F">
        <w:trPr>
          <w:trHeight w:val="43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0946" w:rsidRPr="00AE686F" w:rsidRDefault="00710674" w:rsidP="00C134B8">
            <w:pPr>
              <w:rPr>
                <w:rFonts w:ascii="Calibri" w:hAnsi="Calibri"/>
                <w:b/>
                <w:sz w:val="22"/>
                <w:szCs w:val="20"/>
              </w:rPr>
            </w:pPr>
            <w:r w:rsidRPr="00AE686F">
              <w:rPr>
                <w:rFonts w:ascii="Calibri" w:hAnsi="Calibri" w:cs="Times"/>
                <w:color w:val="000000"/>
                <w:sz w:val="20"/>
                <w:szCs w:val="20"/>
              </w:rPr>
              <w:br w:type="page"/>
            </w:r>
            <w:r w:rsidR="002C0946" w:rsidRPr="00AE686F">
              <w:rPr>
                <w:rFonts w:ascii="Calibri" w:hAnsi="Calibri"/>
                <w:b/>
                <w:sz w:val="22"/>
                <w:szCs w:val="20"/>
              </w:rPr>
              <w:t>Signatures (Required)</w:t>
            </w:r>
          </w:p>
        </w:tc>
      </w:tr>
    </w:tbl>
    <w:p w:rsidR="002C0946" w:rsidRPr="00AE686F" w:rsidRDefault="002C0946">
      <w:pPr>
        <w:pStyle w:val="Header"/>
        <w:tabs>
          <w:tab w:val="clear" w:pos="4320"/>
          <w:tab w:val="clear" w:pos="8640"/>
        </w:tabs>
        <w:rPr>
          <w:rFonts w:ascii="Calibri" w:hAnsi="Calibri" w:cs="Times"/>
          <w:sz w:val="20"/>
          <w:szCs w:val="20"/>
        </w:rPr>
      </w:pPr>
    </w:p>
    <w:p w:rsidR="007071F4" w:rsidRPr="00AE686F" w:rsidRDefault="002C0946" w:rsidP="007C2687">
      <w:pPr>
        <w:pStyle w:val="BodyText3"/>
        <w:rPr>
          <w:rFonts w:ascii="Calibri" w:hAnsi="Calibri"/>
          <w:sz w:val="22"/>
          <w:u w:val="none"/>
        </w:rPr>
      </w:pPr>
      <w:r w:rsidRPr="00AE686F">
        <w:rPr>
          <w:rFonts w:ascii="Calibri" w:hAnsi="Calibri"/>
          <w:sz w:val="22"/>
          <w:u w:val="none"/>
        </w:rPr>
        <w:t xml:space="preserve">The owner has executed this </w:t>
      </w:r>
      <w:r w:rsidR="00D03EF4" w:rsidRPr="004653BD">
        <w:rPr>
          <w:rFonts w:ascii="Calibri" w:hAnsi="Calibri"/>
          <w:sz w:val="22"/>
          <w:u w:val="none"/>
        </w:rPr>
        <w:t>Agreement to Utilize the Public Housing and Section 8 Waiting List</w:t>
      </w:r>
      <w:r w:rsidR="00D3642A" w:rsidRPr="004653BD">
        <w:rPr>
          <w:rFonts w:ascii="Calibri" w:hAnsi="Calibri"/>
          <w:sz w:val="22"/>
          <w:u w:val="none"/>
        </w:rPr>
        <w:t>s</w:t>
      </w:r>
      <w:r w:rsidR="00D03EF4" w:rsidRPr="004653BD">
        <w:rPr>
          <w:rFonts w:ascii="Calibri" w:hAnsi="Calibri"/>
          <w:sz w:val="22"/>
          <w:u w:val="none"/>
        </w:rPr>
        <w:t xml:space="preserve"> </w:t>
      </w:r>
      <w:r w:rsidRPr="00AE686F">
        <w:rPr>
          <w:rFonts w:ascii="Calibri" w:hAnsi="Calibri"/>
          <w:sz w:val="22"/>
          <w:u w:val="none"/>
        </w:rPr>
        <w:t>to demonstrate their willingness to work in cooperation with the local HRA</w:t>
      </w:r>
      <w:r w:rsidR="00764BC2" w:rsidRPr="00AE686F">
        <w:rPr>
          <w:rFonts w:ascii="Calibri" w:hAnsi="Calibri"/>
          <w:sz w:val="22"/>
          <w:u w:val="none"/>
        </w:rPr>
        <w:t>/</w:t>
      </w:r>
      <w:r w:rsidRPr="00AE686F">
        <w:rPr>
          <w:rFonts w:ascii="Calibri" w:hAnsi="Calibri"/>
          <w:sz w:val="22"/>
          <w:u w:val="none"/>
        </w:rPr>
        <w:t>PHA to utilize the waiting lists to identify eligible households that may occupy vacant units. Upon completion</w:t>
      </w:r>
      <w:r w:rsidR="009E619A" w:rsidRPr="00AE686F">
        <w:rPr>
          <w:rFonts w:ascii="Calibri" w:hAnsi="Calibri"/>
          <w:sz w:val="22"/>
          <w:u w:val="none"/>
        </w:rPr>
        <w:t xml:space="preserve"> of the development</w:t>
      </w:r>
      <w:r w:rsidRPr="00AE686F">
        <w:rPr>
          <w:rFonts w:ascii="Calibri" w:hAnsi="Calibri"/>
          <w:sz w:val="22"/>
          <w:u w:val="none"/>
        </w:rPr>
        <w:t xml:space="preserve">, the local HRA/PHA may refer eligible households to the proposed development.  </w:t>
      </w:r>
      <w:r w:rsidR="00D03EF4" w:rsidRPr="00AE686F">
        <w:rPr>
          <w:rFonts w:ascii="Calibri" w:hAnsi="Calibri"/>
          <w:sz w:val="22"/>
          <w:u w:val="none"/>
        </w:rPr>
        <w:t xml:space="preserve"> </w:t>
      </w:r>
    </w:p>
    <w:p w:rsidR="00710674" w:rsidRPr="00AE686F" w:rsidRDefault="00710674">
      <w:pPr>
        <w:pStyle w:val="BodyText3"/>
        <w:jc w:val="both"/>
        <w:rPr>
          <w:rFonts w:ascii="Calibri" w:hAnsi="Calibri"/>
          <w:sz w:val="22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400"/>
      </w:tblGrid>
      <w:tr w:rsidR="002E3609" w:rsidRPr="00AE686F" w:rsidTr="00152E09">
        <w:tc>
          <w:tcPr>
            <w:tcW w:w="5508" w:type="dxa"/>
            <w:tcBorders>
              <w:bottom w:val="single" w:sz="4" w:space="0" w:color="auto"/>
            </w:tcBorders>
          </w:tcPr>
          <w:p w:rsidR="002E3609" w:rsidRPr="00AE686F" w:rsidRDefault="002E3609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</w:tcPr>
          <w:p w:rsidR="002E3609" w:rsidRPr="00AE686F" w:rsidRDefault="00A05D6D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2E3609" w:rsidRPr="00AE686F" w:rsidTr="00152E09">
        <w:tc>
          <w:tcPr>
            <w:tcW w:w="5508" w:type="dxa"/>
            <w:tcBorders>
              <w:top w:val="single" w:sz="4" w:space="0" w:color="auto"/>
            </w:tcBorders>
          </w:tcPr>
          <w:p w:rsidR="002E3609" w:rsidRPr="00AE686F" w:rsidRDefault="00D3642A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Owner Signature</w:t>
            </w:r>
          </w:p>
        </w:tc>
        <w:tc>
          <w:tcPr>
            <w:tcW w:w="5400" w:type="dxa"/>
          </w:tcPr>
          <w:p w:rsidR="002E3609" w:rsidRPr="00AE686F" w:rsidRDefault="00D3642A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HRA/PHA Signature</w:t>
            </w:r>
          </w:p>
        </w:tc>
      </w:tr>
    </w:tbl>
    <w:p w:rsidR="002E3609" w:rsidRPr="00AE686F" w:rsidRDefault="002E3609" w:rsidP="002E3609">
      <w:pPr>
        <w:rPr>
          <w:rFonts w:ascii="Calibri" w:hAnsi="Calibri" w:cs="Verdana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400"/>
      </w:tblGrid>
      <w:tr w:rsidR="002E3609" w:rsidRPr="00AE686F" w:rsidTr="00A05D6D">
        <w:tc>
          <w:tcPr>
            <w:tcW w:w="5508" w:type="dxa"/>
          </w:tcPr>
          <w:p w:rsidR="002E3609" w:rsidRPr="00AE686F" w:rsidRDefault="004653BD" w:rsidP="009A7CA0">
            <w:pP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pP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2E3609" w:rsidRPr="00AE686F" w:rsidRDefault="002E3609" w:rsidP="009A7CA0">
            <w:pP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2E3609" w:rsidRPr="00AE686F" w:rsidTr="00A05D6D">
        <w:tc>
          <w:tcPr>
            <w:tcW w:w="5508" w:type="dxa"/>
          </w:tcPr>
          <w:p w:rsidR="002E3609" w:rsidRPr="00AE686F" w:rsidRDefault="00152E09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Name of Owner Signatory</w:t>
            </w:r>
          </w:p>
        </w:tc>
        <w:tc>
          <w:tcPr>
            <w:tcW w:w="5400" w:type="dxa"/>
          </w:tcPr>
          <w:p w:rsidR="002E3609" w:rsidRPr="00AE686F" w:rsidRDefault="00D3642A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Name of HRA/PHA Signatory</w:t>
            </w:r>
          </w:p>
        </w:tc>
      </w:tr>
    </w:tbl>
    <w:p w:rsidR="002E3609" w:rsidRPr="00AE686F" w:rsidRDefault="002E3609" w:rsidP="002E3609">
      <w:pPr>
        <w:rPr>
          <w:rFonts w:ascii="Calibri" w:hAnsi="Calibri" w:cs="Verdana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400"/>
      </w:tblGrid>
      <w:tr w:rsidR="002E3609" w:rsidRPr="00AE686F" w:rsidTr="00A05D6D">
        <w:tc>
          <w:tcPr>
            <w:tcW w:w="5508" w:type="dxa"/>
          </w:tcPr>
          <w:p w:rsidR="002E3609" w:rsidRPr="00AE686F" w:rsidRDefault="004653BD" w:rsidP="009A7CA0">
            <w:pP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pP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2E3609" w:rsidRPr="00AE686F" w:rsidRDefault="002E3609" w:rsidP="009A7CA0">
            <w:pP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2E3609" w:rsidRPr="00AE686F" w:rsidTr="00A05D6D">
        <w:tc>
          <w:tcPr>
            <w:tcW w:w="5508" w:type="dxa"/>
          </w:tcPr>
          <w:p w:rsidR="002E3609" w:rsidRPr="00AE686F" w:rsidRDefault="00152E09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400" w:type="dxa"/>
          </w:tcPr>
          <w:p w:rsidR="002E3609" w:rsidRPr="00AE686F" w:rsidRDefault="002E3609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Title</w:t>
            </w:r>
          </w:p>
        </w:tc>
      </w:tr>
    </w:tbl>
    <w:p w:rsidR="002E3609" w:rsidRPr="00AE686F" w:rsidRDefault="002E3609" w:rsidP="002E3609">
      <w:pPr>
        <w:rPr>
          <w:rFonts w:ascii="Calibri" w:hAnsi="Calibri" w:cs="Verdana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400"/>
      </w:tblGrid>
      <w:tr w:rsidR="002E3609" w:rsidRPr="00AE686F" w:rsidTr="00A05D6D">
        <w:tc>
          <w:tcPr>
            <w:tcW w:w="5508" w:type="dxa"/>
          </w:tcPr>
          <w:p w:rsidR="002E3609" w:rsidRPr="00AE686F" w:rsidRDefault="004653BD" w:rsidP="009A7CA0">
            <w:pP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pP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400" w:type="dxa"/>
          </w:tcPr>
          <w:p w:rsidR="002E3609" w:rsidRPr="00AE686F" w:rsidRDefault="002E3609" w:rsidP="009A7CA0">
            <w:pP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2E3609" w:rsidRPr="00AE686F" w:rsidTr="00A05D6D">
        <w:tc>
          <w:tcPr>
            <w:tcW w:w="5508" w:type="dxa"/>
          </w:tcPr>
          <w:p w:rsidR="002E3609" w:rsidRPr="00AE686F" w:rsidRDefault="00152E09" w:rsidP="009A7CA0">
            <w:pPr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400" w:type="dxa"/>
          </w:tcPr>
          <w:p w:rsidR="002E3609" w:rsidRPr="00AE686F" w:rsidRDefault="002E3609" w:rsidP="009A7CA0">
            <w:pPr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>Date</w:t>
            </w:r>
          </w:p>
        </w:tc>
      </w:tr>
    </w:tbl>
    <w:p w:rsidR="002E3609" w:rsidRPr="00AE686F" w:rsidRDefault="002E3609">
      <w:pPr>
        <w:ind w:left="720" w:hanging="720"/>
        <w:rPr>
          <w:rFonts w:ascii="Calibri" w:hAnsi="Calibri" w:cs="Times"/>
          <w:sz w:val="14"/>
          <w:szCs w:val="20"/>
        </w:rPr>
      </w:pPr>
    </w:p>
    <w:p w:rsidR="002C0946" w:rsidRPr="00AE686F" w:rsidRDefault="002C0946">
      <w:pPr>
        <w:tabs>
          <w:tab w:val="left" w:pos="5040"/>
          <w:tab w:val="left" w:pos="5580"/>
          <w:tab w:val="right" w:pos="10620"/>
        </w:tabs>
        <w:rPr>
          <w:rFonts w:ascii="Calibri" w:hAnsi="Calibri" w:cs="Times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710674" w:rsidRPr="00AE686F" w:rsidTr="00AE686F">
        <w:trPr>
          <w:trHeight w:val="432"/>
        </w:trPr>
        <w:tc>
          <w:tcPr>
            <w:tcW w:w="10998" w:type="dxa"/>
            <w:shd w:val="clear" w:color="auto" w:fill="D9D9D9"/>
            <w:vAlign w:val="center"/>
          </w:tcPr>
          <w:p w:rsidR="00710674" w:rsidRPr="00AE686F" w:rsidRDefault="00710674" w:rsidP="006D1863">
            <w:pPr>
              <w:rPr>
                <w:rFonts w:ascii="Calibri" w:hAnsi="Calibri" w:cs="Times"/>
                <w:b/>
                <w:bCs/>
                <w:sz w:val="22"/>
                <w:szCs w:val="20"/>
              </w:rPr>
            </w:pPr>
            <w:r w:rsidRPr="00AE686F">
              <w:rPr>
                <w:rFonts w:ascii="Calibri" w:hAnsi="Calibri" w:cs="Times"/>
                <w:sz w:val="20"/>
                <w:szCs w:val="20"/>
              </w:rPr>
              <w:br w:type="page"/>
            </w:r>
            <w:r w:rsidR="002E3609" w:rsidRPr="00AE686F">
              <w:rPr>
                <w:rFonts w:ascii="Calibri" w:hAnsi="Calibri" w:cs="Times"/>
                <w:b/>
                <w:bCs/>
                <w:sz w:val="22"/>
                <w:szCs w:val="20"/>
              </w:rPr>
              <w:t xml:space="preserve">Local </w:t>
            </w:r>
            <w:r w:rsidR="00C134B8" w:rsidRPr="00AE686F">
              <w:rPr>
                <w:rFonts w:ascii="Calibri" w:hAnsi="Calibri" w:cs="Times"/>
                <w:b/>
                <w:bCs/>
                <w:sz w:val="22"/>
                <w:szCs w:val="20"/>
              </w:rPr>
              <w:t>HRA/PHA</w:t>
            </w:r>
          </w:p>
        </w:tc>
      </w:tr>
    </w:tbl>
    <w:p w:rsidR="002C0946" w:rsidRPr="00AE686F" w:rsidRDefault="002C0946">
      <w:pPr>
        <w:jc w:val="both"/>
        <w:rPr>
          <w:rFonts w:ascii="Calibri" w:hAnsi="Calibri" w:cs="Times"/>
          <w:sz w:val="20"/>
          <w:szCs w:val="20"/>
        </w:rPr>
      </w:pPr>
    </w:p>
    <w:p w:rsidR="002C0946" w:rsidRPr="00AE686F" w:rsidRDefault="002C0946" w:rsidP="002E5911">
      <w:pPr>
        <w:pStyle w:val="BodyText2"/>
        <w:jc w:val="left"/>
        <w:rPr>
          <w:rFonts w:ascii="Calibri" w:hAnsi="Calibri" w:cs="Times"/>
          <w:sz w:val="22"/>
        </w:rPr>
      </w:pPr>
      <w:r w:rsidRPr="00AE686F">
        <w:rPr>
          <w:rFonts w:ascii="Calibri" w:hAnsi="Calibri" w:cs="Times"/>
          <w:sz w:val="22"/>
        </w:rPr>
        <w:t>Please provide any comments on this proposal in the space provided below.</w:t>
      </w:r>
      <w:r w:rsidR="002E5911" w:rsidRPr="00AE686F">
        <w:rPr>
          <w:rFonts w:ascii="Calibri" w:hAnsi="Calibri" w:cs="Times"/>
          <w:sz w:val="22"/>
        </w:rPr>
        <w:t xml:space="preserve"> </w:t>
      </w:r>
      <w:r w:rsidR="00635399" w:rsidRPr="00AE686F">
        <w:rPr>
          <w:rFonts w:ascii="Calibri" w:hAnsi="Calibri" w:cs="Times"/>
          <w:sz w:val="22"/>
        </w:rPr>
        <w:t xml:space="preserve">Submitting </w:t>
      </w:r>
      <w:r w:rsidR="0059159B" w:rsidRPr="00AE686F">
        <w:rPr>
          <w:rFonts w:ascii="Calibri" w:hAnsi="Calibri" w:cs="Times"/>
          <w:sz w:val="22"/>
        </w:rPr>
        <w:t xml:space="preserve">comments </w:t>
      </w:r>
      <w:r w:rsidR="00635399" w:rsidRPr="00AE686F">
        <w:rPr>
          <w:rFonts w:ascii="Calibri" w:hAnsi="Calibri" w:cs="Times"/>
          <w:sz w:val="22"/>
        </w:rPr>
        <w:t>is optional</w:t>
      </w:r>
      <w:r w:rsidRPr="00AE686F">
        <w:rPr>
          <w:rFonts w:ascii="Calibri" w:hAnsi="Calibri" w:cs="Times"/>
          <w:sz w:val="22"/>
        </w:rPr>
        <w:t xml:space="preserve">. If </w:t>
      </w:r>
      <w:r w:rsidR="00635399" w:rsidRPr="00AE686F">
        <w:rPr>
          <w:rFonts w:ascii="Calibri" w:hAnsi="Calibri" w:cs="Times"/>
          <w:sz w:val="22"/>
        </w:rPr>
        <w:t>submitted</w:t>
      </w:r>
      <w:r w:rsidRPr="00AE686F">
        <w:rPr>
          <w:rFonts w:ascii="Calibri" w:hAnsi="Calibri" w:cs="Times"/>
          <w:sz w:val="22"/>
        </w:rPr>
        <w:t xml:space="preserve">, </w:t>
      </w:r>
      <w:r w:rsidR="00635399" w:rsidRPr="00AE686F">
        <w:rPr>
          <w:rFonts w:ascii="Calibri" w:hAnsi="Calibri" w:cs="Times"/>
          <w:sz w:val="22"/>
        </w:rPr>
        <w:t xml:space="preserve">include it with the Agreement </w:t>
      </w:r>
      <w:r w:rsidRPr="00AE686F">
        <w:rPr>
          <w:rFonts w:ascii="Calibri" w:hAnsi="Calibri" w:cs="Times"/>
          <w:sz w:val="22"/>
        </w:rPr>
        <w:t xml:space="preserve">or in separate correspondence to </w:t>
      </w:r>
      <w:r w:rsidR="000B4C3F" w:rsidRPr="00AE686F">
        <w:rPr>
          <w:rFonts w:ascii="Calibri" w:hAnsi="Calibri" w:cs="Times"/>
          <w:sz w:val="22"/>
        </w:rPr>
        <w:t>Minnesota Housing</w:t>
      </w:r>
      <w:r w:rsidRPr="00AE686F">
        <w:rPr>
          <w:rFonts w:ascii="Calibri" w:hAnsi="Calibri" w:cs="Times"/>
          <w:sz w:val="22"/>
        </w:rPr>
        <w:t>.</w:t>
      </w:r>
    </w:p>
    <w:p w:rsidR="002E3609" w:rsidRPr="00AE686F" w:rsidRDefault="002E3609">
      <w:pPr>
        <w:jc w:val="both"/>
        <w:rPr>
          <w:rFonts w:ascii="Calibri" w:hAnsi="Calibri" w:cs="Times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840"/>
      </w:tblGrid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Development Name</w:t>
            </w:r>
          </w:p>
        </w:tc>
        <w:tc>
          <w:tcPr>
            <w:tcW w:w="6840" w:type="dxa"/>
          </w:tcPr>
          <w:p w:rsidR="002E3609" w:rsidRPr="00AE686F" w:rsidRDefault="00A2198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City, State, Zip</w:t>
            </w:r>
          </w:p>
        </w:tc>
        <w:tc>
          <w:tcPr>
            <w:tcW w:w="6840" w:type="dxa"/>
          </w:tcPr>
          <w:p w:rsidR="002E3609" w:rsidRPr="00AE686F" w:rsidRDefault="004653BD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, 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4653BD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Name of Authority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Name of Chief Executive Officer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  <w:tr w:rsidR="002E3609" w:rsidRPr="00AE686F" w:rsidTr="009A7CA0">
        <w:tc>
          <w:tcPr>
            <w:tcW w:w="4068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b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City, State, Zip</w:t>
            </w:r>
          </w:p>
        </w:tc>
        <w:tc>
          <w:tcPr>
            <w:tcW w:w="6840" w:type="dxa"/>
          </w:tcPr>
          <w:p w:rsidR="002E3609" w:rsidRPr="00AE686F" w:rsidRDefault="002E3609" w:rsidP="009A7CA0">
            <w:pPr>
              <w:tabs>
                <w:tab w:val="left" w:pos="1980"/>
                <w:tab w:val="left" w:pos="2520"/>
                <w:tab w:val="left" w:pos="6740"/>
                <w:tab w:val="left" w:pos="7560"/>
                <w:tab w:val="right" w:pos="10620"/>
              </w:tabs>
              <w:spacing w:before="60" w:after="6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, 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C4C18" w:rsidRPr="00AE686F" w:rsidRDefault="00CC4C18" w:rsidP="00CC4C18">
      <w:pPr>
        <w:tabs>
          <w:tab w:val="left" w:pos="2340"/>
        </w:tabs>
        <w:rPr>
          <w:rFonts w:ascii="Calibri" w:hAnsi="Calibri" w:cs="Times"/>
          <w:color w:val="000000"/>
          <w:sz w:val="20"/>
          <w:szCs w:val="20"/>
        </w:rPr>
      </w:pPr>
    </w:p>
    <w:p w:rsidR="004653BD" w:rsidRPr="00AE686F" w:rsidRDefault="002C0946">
      <w:pPr>
        <w:jc w:val="both"/>
        <w:rPr>
          <w:rFonts w:ascii="Calibri" w:hAnsi="Calibri" w:cs="Times"/>
          <w:color w:val="000000"/>
          <w:sz w:val="22"/>
          <w:szCs w:val="20"/>
        </w:rPr>
      </w:pPr>
      <w:r w:rsidRPr="00AE686F">
        <w:rPr>
          <w:rFonts w:ascii="Calibri" w:hAnsi="Calibri" w:cs="Times"/>
          <w:color w:val="000000"/>
          <w:sz w:val="22"/>
          <w:szCs w:val="20"/>
        </w:rPr>
        <w:t>Comments:</w:t>
      </w:r>
      <w:r w:rsidR="002E5911" w:rsidRPr="00AE686F">
        <w:rPr>
          <w:rFonts w:ascii="Calibri" w:hAnsi="Calibri" w:cs="Times"/>
          <w:color w:val="000000"/>
          <w:sz w:val="22"/>
          <w:szCs w:val="20"/>
        </w:rPr>
        <w:t xml:space="preserve"> </w:t>
      </w:r>
    </w:p>
    <w:p w:rsidR="002C0946" w:rsidRPr="00AE686F" w:rsidRDefault="00A21989">
      <w:pPr>
        <w:jc w:val="both"/>
        <w:rPr>
          <w:rFonts w:ascii="Calibri" w:hAnsi="Calibri" w:cs="Times"/>
          <w:color w:val="000000"/>
          <w:sz w:val="22"/>
          <w:szCs w:val="20"/>
        </w:rPr>
      </w:pPr>
      <w:r w:rsidRPr="00AE686F">
        <w:rPr>
          <w:rFonts w:ascii="Calibri" w:hAnsi="Calibri" w:cs="Verdana"/>
          <w:color w:val="000000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E686F">
        <w:rPr>
          <w:rFonts w:ascii="Calibri" w:hAnsi="Calibri" w:cs="Verdana"/>
          <w:color w:val="000000"/>
          <w:sz w:val="22"/>
          <w:szCs w:val="22"/>
        </w:rPr>
        <w:instrText xml:space="preserve"> FORMTEXT </w:instrText>
      </w:r>
      <w:r w:rsidRPr="00AE686F">
        <w:rPr>
          <w:rFonts w:ascii="Calibri" w:hAnsi="Calibri" w:cs="Verdana"/>
          <w:color w:val="000000"/>
          <w:sz w:val="22"/>
          <w:szCs w:val="22"/>
        </w:rPr>
      </w:r>
      <w:r w:rsidRPr="00AE686F">
        <w:rPr>
          <w:rFonts w:ascii="Calibri" w:hAnsi="Calibri" w:cs="Verdana"/>
          <w:color w:val="000000"/>
          <w:sz w:val="22"/>
          <w:szCs w:val="22"/>
        </w:rPr>
        <w:fldChar w:fldCharType="separate"/>
      </w:r>
      <w:r w:rsidRPr="00AE686F">
        <w:rPr>
          <w:rFonts w:ascii="Calibri" w:hAnsi="Calibri" w:cs="Verdana"/>
          <w:noProof/>
          <w:color w:val="000000"/>
          <w:sz w:val="22"/>
          <w:szCs w:val="22"/>
        </w:rPr>
        <w:t> </w:t>
      </w:r>
      <w:r w:rsidRPr="00AE686F">
        <w:rPr>
          <w:rFonts w:ascii="Calibri" w:hAnsi="Calibri" w:cs="Verdana"/>
          <w:noProof/>
          <w:color w:val="000000"/>
          <w:sz w:val="22"/>
          <w:szCs w:val="22"/>
        </w:rPr>
        <w:t> </w:t>
      </w:r>
      <w:r w:rsidRPr="00AE686F">
        <w:rPr>
          <w:rFonts w:ascii="Calibri" w:hAnsi="Calibri" w:cs="Verdana"/>
          <w:noProof/>
          <w:color w:val="000000"/>
          <w:sz w:val="22"/>
          <w:szCs w:val="22"/>
        </w:rPr>
        <w:t> </w:t>
      </w:r>
      <w:r w:rsidRPr="00AE686F">
        <w:rPr>
          <w:rFonts w:ascii="Calibri" w:hAnsi="Calibri" w:cs="Verdana"/>
          <w:noProof/>
          <w:color w:val="000000"/>
          <w:sz w:val="22"/>
          <w:szCs w:val="22"/>
        </w:rPr>
        <w:t> </w:t>
      </w:r>
      <w:r w:rsidRPr="00AE686F">
        <w:rPr>
          <w:rFonts w:ascii="Calibri" w:hAnsi="Calibri" w:cs="Verdana"/>
          <w:noProof/>
          <w:color w:val="000000"/>
          <w:sz w:val="22"/>
          <w:szCs w:val="22"/>
        </w:rPr>
        <w:t> </w:t>
      </w:r>
      <w:r w:rsidRPr="00AE686F">
        <w:rPr>
          <w:rFonts w:ascii="Calibri" w:hAnsi="Calibri" w:cs="Verdana"/>
          <w:color w:val="000000"/>
          <w:sz w:val="22"/>
          <w:szCs w:val="22"/>
        </w:rPr>
        <w:fldChar w:fldCharType="end"/>
      </w:r>
    </w:p>
    <w:p w:rsidR="002C0946" w:rsidRPr="00AE686F" w:rsidRDefault="002C0946">
      <w:pPr>
        <w:jc w:val="both"/>
        <w:rPr>
          <w:rFonts w:ascii="Calibri" w:hAnsi="Calibri" w:cs="Times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360"/>
        <w:gridCol w:w="792"/>
        <w:gridCol w:w="5598"/>
      </w:tblGrid>
      <w:tr w:rsidR="002C0946" w:rsidRPr="00AE686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C0946" w:rsidRPr="00AE686F" w:rsidRDefault="002C0946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0"/>
              </w:rPr>
              <w:t>Dated:</w:t>
            </w:r>
          </w:p>
        </w:tc>
        <w:tc>
          <w:tcPr>
            <w:tcW w:w="2520" w:type="dxa"/>
          </w:tcPr>
          <w:p w:rsidR="002C0946" w:rsidRPr="00AE686F" w:rsidRDefault="00A21989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  <w:u w:val="single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</w:tcPr>
          <w:p w:rsidR="002C0946" w:rsidRPr="00AE686F" w:rsidRDefault="002C0946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</w:rPr>
            </w:pPr>
          </w:p>
        </w:tc>
        <w:tc>
          <w:tcPr>
            <w:tcW w:w="792" w:type="dxa"/>
          </w:tcPr>
          <w:p w:rsidR="002C0946" w:rsidRPr="00AE686F" w:rsidRDefault="002C0946">
            <w:pPr>
              <w:jc w:val="right"/>
              <w:rPr>
                <w:rFonts w:ascii="Calibri" w:hAnsi="Calibri" w:cs="Times"/>
                <w:color w:val="000000"/>
                <w:sz w:val="22"/>
                <w:szCs w:val="20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0"/>
              </w:rPr>
              <w:t>By:</w:t>
            </w:r>
          </w:p>
        </w:tc>
        <w:tc>
          <w:tcPr>
            <w:tcW w:w="5598" w:type="dxa"/>
            <w:tcBorders>
              <w:bottom w:val="single" w:sz="6" w:space="0" w:color="auto"/>
            </w:tcBorders>
          </w:tcPr>
          <w:p w:rsidR="002C0946" w:rsidRPr="00AE686F" w:rsidRDefault="002C0946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  <w:u w:val="single"/>
              </w:rPr>
            </w:pPr>
          </w:p>
        </w:tc>
      </w:tr>
    </w:tbl>
    <w:p w:rsidR="00CC4C18" w:rsidRPr="00AE686F" w:rsidRDefault="00CC4C18">
      <w:pPr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360"/>
        <w:gridCol w:w="792"/>
        <w:gridCol w:w="5598"/>
      </w:tblGrid>
      <w:tr w:rsidR="002C0946" w:rsidRPr="00AE686F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C0946" w:rsidRPr="00AE686F" w:rsidRDefault="002C0946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</w:rPr>
            </w:pPr>
          </w:p>
        </w:tc>
        <w:tc>
          <w:tcPr>
            <w:tcW w:w="2520" w:type="dxa"/>
          </w:tcPr>
          <w:p w:rsidR="002C0946" w:rsidRPr="00AE686F" w:rsidRDefault="002C0946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</w:rPr>
            </w:pPr>
          </w:p>
        </w:tc>
        <w:tc>
          <w:tcPr>
            <w:tcW w:w="360" w:type="dxa"/>
          </w:tcPr>
          <w:p w:rsidR="002C0946" w:rsidRPr="00AE686F" w:rsidRDefault="002C0946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</w:rPr>
            </w:pPr>
          </w:p>
        </w:tc>
        <w:tc>
          <w:tcPr>
            <w:tcW w:w="792" w:type="dxa"/>
          </w:tcPr>
          <w:p w:rsidR="002C0946" w:rsidRPr="00AE686F" w:rsidRDefault="002C0946">
            <w:pPr>
              <w:jc w:val="right"/>
              <w:rPr>
                <w:rFonts w:ascii="Calibri" w:hAnsi="Calibri" w:cs="Times"/>
                <w:color w:val="000000"/>
                <w:sz w:val="22"/>
                <w:szCs w:val="20"/>
              </w:rPr>
            </w:pPr>
            <w:r w:rsidRPr="00AE686F">
              <w:rPr>
                <w:rFonts w:ascii="Calibri" w:hAnsi="Calibri" w:cs="Times"/>
                <w:color w:val="000000"/>
                <w:sz w:val="22"/>
                <w:szCs w:val="20"/>
              </w:rPr>
              <w:t>Title:</w:t>
            </w:r>
            <w:r w:rsidR="000A6AD6" w:rsidRPr="00AE686F">
              <w:rPr>
                <w:rFonts w:ascii="Calibri" w:hAnsi="Calibri" w:cs="Times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598" w:type="dxa"/>
          </w:tcPr>
          <w:p w:rsidR="002C0946" w:rsidRPr="00AE686F" w:rsidRDefault="00A21989">
            <w:pPr>
              <w:jc w:val="both"/>
              <w:rPr>
                <w:rFonts w:ascii="Calibri" w:hAnsi="Calibri" w:cs="Times"/>
                <w:color w:val="000000"/>
                <w:sz w:val="22"/>
                <w:szCs w:val="20"/>
                <w:u w:val="single"/>
              </w:rPr>
            </w:pP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noProof/>
                <w:color w:val="000000"/>
                <w:sz w:val="22"/>
                <w:szCs w:val="22"/>
              </w:rPr>
              <w:t> </w:t>
            </w:r>
            <w:r w:rsidRPr="00AE686F">
              <w:rPr>
                <w:rFonts w:ascii="Calibri" w:hAnsi="Calibri" w:cs="Verdana"/>
                <w:color w:val="000000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2C0946" w:rsidRPr="00AE686F" w:rsidRDefault="002C0946">
      <w:pPr>
        <w:jc w:val="both"/>
        <w:rPr>
          <w:rFonts w:ascii="Calibri" w:hAnsi="Calibri" w:cs="Times"/>
          <w:sz w:val="20"/>
          <w:szCs w:val="20"/>
        </w:rPr>
      </w:pPr>
    </w:p>
    <w:sectPr w:rsidR="002C0946" w:rsidRPr="00AE686F" w:rsidSect="006D1863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32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6F" w:rsidRDefault="00AE686F">
      <w:r>
        <w:separator/>
      </w:r>
    </w:p>
  </w:endnote>
  <w:endnote w:type="continuationSeparator" w:id="0">
    <w:p w:rsidR="00AE686F" w:rsidRDefault="00AE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0A6AD6" w:rsidRPr="00AE686F" w:rsidTr="00AE686F">
      <w:tc>
        <w:tcPr>
          <w:tcW w:w="3672" w:type="dxa"/>
          <w:shd w:val="clear" w:color="auto" w:fill="auto"/>
        </w:tcPr>
        <w:p w:rsidR="000A6AD6" w:rsidRPr="00AE686F" w:rsidRDefault="000A6AD6" w:rsidP="00AE686F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Fonts w:ascii="Calibri" w:hAnsi="Calibri" w:cs="Times"/>
              <w:sz w:val="16"/>
              <w:szCs w:val="16"/>
            </w:rPr>
            <w:t>Local HRA/PHA Notice And Agreement Form</w:t>
          </w:r>
        </w:p>
        <w:p w:rsidR="000A6AD6" w:rsidRPr="00AE686F" w:rsidRDefault="000A6AD6" w:rsidP="00AE686F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Fonts w:ascii="Calibri" w:hAnsi="Calibri" w:cs="Times"/>
              <w:sz w:val="16"/>
              <w:szCs w:val="16"/>
            </w:rPr>
            <w:t>HTC Form 11</w:t>
          </w:r>
        </w:p>
      </w:tc>
      <w:tc>
        <w:tcPr>
          <w:tcW w:w="3672" w:type="dxa"/>
          <w:shd w:val="clear" w:color="auto" w:fill="auto"/>
          <w:vAlign w:val="center"/>
        </w:tcPr>
        <w:p w:rsidR="000A6AD6" w:rsidRPr="00AE686F" w:rsidRDefault="000A6AD6" w:rsidP="00AE686F">
          <w:pPr>
            <w:pStyle w:val="Footer"/>
            <w:widowControl w:val="0"/>
            <w:tabs>
              <w:tab w:val="left" w:pos="996"/>
              <w:tab w:val="center" w:pos="1467"/>
            </w:tabs>
            <w:jc w:val="center"/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begin"/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instrText xml:space="preserve"> PAGE </w:instrTex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separate"/>
          </w:r>
          <w:r w:rsidR="002552CF" w:rsidRPr="00AE686F">
            <w:rPr>
              <w:rStyle w:val="PageNumber"/>
              <w:rFonts w:ascii="Calibri" w:hAnsi="Calibri" w:cs="Times"/>
              <w:noProof/>
              <w:sz w:val="16"/>
              <w:szCs w:val="16"/>
            </w:rPr>
            <w:t>3</w: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end"/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t xml:space="preserve"> of </w: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begin"/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instrText xml:space="preserve"> NUMPAGES </w:instrTex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separate"/>
          </w:r>
          <w:r w:rsidR="002552CF" w:rsidRPr="00AE686F">
            <w:rPr>
              <w:rStyle w:val="PageNumber"/>
              <w:rFonts w:ascii="Calibri" w:hAnsi="Calibri" w:cs="Times"/>
              <w:noProof/>
              <w:sz w:val="16"/>
              <w:szCs w:val="16"/>
            </w:rPr>
            <w:t>3</w: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end"/>
          </w:r>
        </w:p>
      </w:tc>
      <w:tc>
        <w:tcPr>
          <w:tcW w:w="3672" w:type="dxa"/>
          <w:shd w:val="clear" w:color="auto" w:fill="auto"/>
          <w:vAlign w:val="center"/>
        </w:tcPr>
        <w:p w:rsidR="000A6AD6" w:rsidRPr="00AE686F" w:rsidRDefault="000A6AD6" w:rsidP="00AE686F">
          <w:pPr>
            <w:pStyle w:val="Footer"/>
            <w:widowControl w:val="0"/>
            <w:jc w:val="right"/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Fonts w:ascii="Calibri" w:hAnsi="Calibri" w:cs="Times"/>
              <w:sz w:val="16"/>
              <w:szCs w:val="16"/>
            </w:rPr>
            <w:t>April 2018</w:t>
          </w:r>
        </w:p>
      </w:tc>
    </w:tr>
  </w:tbl>
  <w:p w:rsidR="006D1863" w:rsidRPr="006D1863" w:rsidRDefault="006D1863">
    <w:pPr>
      <w:rPr>
        <w:rFonts w:ascii="Calibri" w:hAnsi="Calibri" w:cs="Times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8" w:type="dxa"/>
      <w:tblLayout w:type="fixed"/>
      <w:tblLook w:val="0000" w:firstRow="0" w:lastRow="0" w:firstColumn="0" w:lastColumn="0" w:noHBand="0" w:noVBand="0"/>
    </w:tblPr>
    <w:tblGrid>
      <w:gridCol w:w="3708"/>
      <w:gridCol w:w="3600"/>
      <w:gridCol w:w="3690"/>
    </w:tblGrid>
    <w:tr w:rsidR="003A43CC" w:rsidRPr="00AE686F" w:rsidTr="00656F66">
      <w:tc>
        <w:tcPr>
          <w:tcW w:w="3708" w:type="dxa"/>
        </w:tcPr>
        <w:p w:rsidR="00152E09" w:rsidRPr="00AE686F" w:rsidRDefault="003A43CC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Fonts w:ascii="Calibri" w:hAnsi="Calibri" w:cs="Times"/>
              <w:sz w:val="16"/>
              <w:szCs w:val="16"/>
            </w:rPr>
            <w:t>Local HRA/PHA Notice And Agreement Form</w:t>
          </w:r>
        </w:p>
        <w:p w:rsidR="003A43CC" w:rsidRPr="00AE686F" w:rsidRDefault="003A43CC">
          <w:pPr>
            <w:pStyle w:val="Footer"/>
            <w:tabs>
              <w:tab w:val="clear" w:pos="4320"/>
              <w:tab w:val="clear" w:pos="8640"/>
              <w:tab w:val="center" w:pos="4860"/>
              <w:tab w:val="right" w:pos="9990"/>
            </w:tabs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Fonts w:ascii="Calibri" w:hAnsi="Calibri" w:cs="Times"/>
              <w:sz w:val="16"/>
              <w:szCs w:val="16"/>
            </w:rPr>
            <w:t>HTC Form 11</w:t>
          </w:r>
        </w:p>
      </w:tc>
      <w:tc>
        <w:tcPr>
          <w:tcW w:w="3600" w:type="dxa"/>
          <w:vAlign w:val="center"/>
        </w:tcPr>
        <w:p w:rsidR="003A43CC" w:rsidRPr="00AE686F" w:rsidRDefault="003A43CC" w:rsidP="00C134B8">
          <w:pPr>
            <w:pStyle w:val="Footer"/>
            <w:widowControl w:val="0"/>
            <w:tabs>
              <w:tab w:val="left" w:pos="996"/>
              <w:tab w:val="center" w:pos="1467"/>
            </w:tabs>
            <w:jc w:val="center"/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begin"/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instrText xml:space="preserve"> PAGE </w:instrTex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separate"/>
          </w:r>
          <w:r w:rsidR="002552CF" w:rsidRPr="00AE686F">
            <w:rPr>
              <w:rStyle w:val="PageNumber"/>
              <w:rFonts w:ascii="Calibri" w:hAnsi="Calibri" w:cs="Times"/>
              <w:noProof/>
              <w:sz w:val="16"/>
              <w:szCs w:val="16"/>
            </w:rPr>
            <w:t>1</w: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end"/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t xml:space="preserve"> of </w: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begin"/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instrText xml:space="preserve"> NUMPAGES </w:instrTex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separate"/>
          </w:r>
          <w:r w:rsidR="002552CF" w:rsidRPr="00AE686F">
            <w:rPr>
              <w:rStyle w:val="PageNumber"/>
              <w:rFonts w:ascii="Calibri" w:hAnsi="Calibri" w:cs="Times"/>
              <w:noProof/>
              <w:sz w:val="16"/>
              <w:szCs w:val="16"/>
            </w:rPr>
            <w:t>3</w:t>
          </w:r>
          <w:r w:rsidRPr="00AE686F">
            <w:rPr>
              <w:rStyle w:val="PageNumber"/>
              <w:rFonts w:ascii="Calibri" w:hAnsi="Calibri" w:cs="Times"/>
              <w:sz w:val="16"/>
              <w:szCs w:val="16"/>
            </w:rPr>
            <w:fldChar w:fldCharType="end"/>
          </w:r>
        </w:p>
      </w:tc>
      <w:tc>
        <w:tcPr>
          <w:tcW w:w="3690" w:type="dxa"/>
          <w:vAlign w:val="center"/>
        </w:tcPr>
        <w:p w:rsidR="003A43CC" w:rsidRPr="00AE686F" w:rsidRDefault="003A43CC" w:rsidP="00AD4999">
          <w:pPr>
            <w:pStyle w:val="Footer"/>
            <w:widowControl w:val="0"/>
            <w:jc w:val="right"/>
            <w:rPr>
              <w:rFonts w:ascii="Calibri" w:hAnsi="Calibri" w:cs="Times"/>
              <w:sz w:val="16"/>
              <w:szCs w:val="16"/>
            </w:rPr>
          </w:pPr>
          <w:r w:rsidRPr="00AE686F">
            <w:rPr>
              <w:rFonts w:ascii="Calibri" w:hAnsi="Calibri" w:cs="Times"/>
              <w:sz w:val="16"/>
              <w:szCs w:val="16"/>
            </w:rPr>
            <w:t xml:space="preserve">April </w:t>
          </w:r>
          <w:r w:rsidR="00AD4999" w:rsidRPr="00AE686F">
            <w:rPr>
              <w:rFonts w:ascii="Calibri" w:hAnsi="Calibri" w:cs="Times"/>
              <w:sz w:val="16"/>
              <w:szCs w:val="16"/>
            </w:rPr>
            <w:t>2018</w:t>
          </w:r>
        </w:p>
      </w:tc>
    </w:tr>
  </w:tbl>
  <w:p w:rsidR="003A43CC" w:rsidRDefault="003A43CC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6F" w:rsidRDefault="00AE686F">
      <w:r>
        <w:separator/>
      </w:r>
    </w:p>
  </w:footnote>
  <w:footnote w:type="continuationSeparator" w:id="0">
    <w:p w:rsidR="00AE686F" w:rsidRDefault="00AE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Layout w:type="fixed"/>
      <w:tblLook w:val="0000" w:firstRow="0" w:lastRow="0" w:firstColumn="0" w:lastColumn="0" w:noHBand="0" w:noVBand="0"/>
    </w:tblPr>
    <w:tblGrid>
      <w:gridCol w:w="5390"/>
      <w:gridCol w:w="5490"/>
    </w:tblGrid>
    <w:tr w:rsidR="006D1863" w:rsidRPr="006D1863" w:rsidTr="00512601">
      <w:tc>
        <w:tcPr>
          <w:tcW w:w="5390" w:type="dxa"/>
        </w:tcPr>
        <w:p w:rsidR="006D1863" w:rsidRPr="006D1863" w:rsidRDefault="00656F66" w:rsidP="00512601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2pt;height:34.5pt">
                <v:imagedata r:id="rId1" o:title=""/>
              </v:shape>
            </w:pict>
          </w:r>
        </w:p>
      </w:tc>
      <w:tc>
        <w:tcPr>
          <w:tcW w:w="5490" w:type="dxa"/>
          <w:vAlign w:val="center"/>
        </w:tcPr>
        <w:p w:rsidR="006D1863" w:rsidRPr="006D1863" w:rsidRDefault="006D1863" w:rsidP="00512601">
          <w:pPr>
            <w:ind w:right="20"/>
            <w:jc w:val="right"/>
            <w:rPr>
              <w:rFonts w:ascii="Calibri" w:hAnsi="Calibri"/>
              <w:b/>
              <w:bCs/>
              <w:sz w:val="22"/>
              <w:szCs w:val="22"/>
            </w:rPr>
          </w:pPr>
        </w:p>
      </w:tc>
    </w:tr>
  </w:tbl>
  <w:p w:rsidR="006D1863" w:rsidRDefault="006D1863" w:rsidP="006D1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38B6"/>
    <w:multiLevelType w:val="hybridMultilevel"/>
    <w:tmpl w:val="261ED75E"/>
    <w:lvl w:ilvl="0" w:tplc="25E0853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RILArzuiWedvLE8Gb0ugSwxR5k=" w:salt="12OfzMn/1JmfFJCDxURR9A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574"/>
    <w:rsid w:val="00000954"/>
    <w:rsid w:val="0001172C"/>
    <w:rsid w:val="00014100"/>
    <w:rsid w:val="00022C1D"/>
    <w:rsid w:val="00032F24"/>
    <w:rsid w:val="0003393A"/>
    <w:rsid w:val="0003422A"/>
    <w:rsid w:val="00034321"/>
    <w:rsid w:val="00035BFD"/>
    <w:rsid w:val="000378FF"/>
    <w:rsid w:val="000467FA"/>
    <w:rsid w:val="0007116C"/>
    <w:rsid w:val="00087084"/>
    <w:rsid w:val="00095A39"/>
    <w:rsid w:val="000A6AD6"/>
    <w:rsid w:val="000B4C3F"/>
    <w:rsid w:val="000C28C3"/>
    <w:rsid w:val="000E2F6C"/>
    <w:rsid w:val="000F3F01"/>
    <w:rsid w:val="00107040"/>
    <w:rsid w:val="00116480"/>
    <w:rsid w:val="001271AC"/>
    <w:rsid w:val="00132FA2"/>
    <w:rsid w:val="00136299"/>
    <w:rsid w:val="00146730"/>
    <w:rsid w:val="00150DFE"/>
    <w:rsid w:val="00151095"/>
    <w:rsid w:val="00152E09"/>
    <w:rsid w:val="00167425"/>
    <w:rsid w:val="00175790"/>
    <w:rsid w:val="001C4C57"/>
    <w:rsid w:val="001C6577"/>
    <w:rsid w:val="001E7BBF"/>
    <w:rsid w:val="001F0171"/>
    <w:rsid w:val="0020137B"/>
    <w:rsid w:val="00201465"/>
    <w:rsid w:val="002126DA"/>
    <w:rsid w:val="00221EC3"/>
    <w:rsid w:val="00227787"/>
    <w:rsid w:val="002300A9"/>
    <w:rsid w:val="002445B8"/>
    <w:rsid w:val="00250F2E"/>
    <w:rsid w:val="0025367D"/>
    <w:rsid w:val="002552CF"/>
    <w:rsid w:val="002631D4"/>
    <w:rsid w:val="00287492"/>
    <w:rsid w:val="00293861"/>
    <w:rsid w:val="00295A4F"/>
    <w:rsid w:val="002A7E77"/>
    <w:rsid w:val="002B23C4"/>
    <w:rsid w:val="002B41A9"/>
    <w:rsid w:val="002B4FAE"/>
    <w:rsid w:val="002B5C5F"/>
    <w:rsid w:val="002B7454"/>
    <w:rsid w:val="002C0946"/>
    <w:rsid w:val="002C47F5"/>
    <w:rsid w:val="002D31A5"/>
    <w:rsid w:val="002D5C87"/>
    <w:rsid w:val="002D600A"/>
    <w:rsid w:val="002D678E"/>
    <w:rsid w:val="002E3609"/>
    <w:rsid w:val="002E5911"/>
    <w:rsid w:val="00300503"/>
    <w:rsid w:val="003373DD"/>
    <w:rsid w:val="003377E5"/>
    <w:rsid w:val="00344B77"/>
    <w:rsid w:val="003565A9"/>
    <w:rsid w:val="00367287"/>
    <w:rsid w:val="003824A2"/>
    <w:rsid w:val="003941E2"/>
    <w:rsid w:val="003A43CC"/>
    <w:rsid w:val="003A7B6E"/>
    <w:rsid w:val="003B0390"/>
    <w:rsid w:val="003B36F1"/>
    <w:rsid w:val="003B378B"/>
    <w:rsid w:val="003B435C"/>
    <w:rsid w:val="003B718F"/>
    <w:rsid w:val="00414D54"/>
    <w:rsid w:val="00420BA8"/>
    <w:rsid w:val="00426B27"/>
    <w:rsid w:val="0043122D"/>
    <w:rsid w:val="00432EAF"/>
    <w:rsid w:val="00436161"/>
    <w:rsid w:val="0044354A"/>
    <w:rsid w:val="00451CD6"/>
    <w:rsid w:val="00455052"/>
    <w:rsid w:val="00461933"/>
    <w:rsid w:val="004653BD"/>
    <w:rsid w:val="00470F4D"/>
    <w:rsid w:val="004804D2"/>
    <w:rsid w:val="00480EDB"/>
    <w:rsid w:val="00482E38"/>
    <w:rsid w:val="00484A98"/>
    <w:rsid w:val="004A5535"/>
    <w:rsid w:val="004B76BE"/>
    <w:rsid w:val="004E0B74"/>
    <w:rsid w:val="004E784D"/>
    <w:rsid w:val="004F386C"/>
    <w:rsid w:val="004F7AA0"/>
    <w:rsid w:val="00501357"/>
    <w:rsid w:val="00501C27"/>
    <w:rsid w:val="00504FEB"/>
    <w:rsid w:val="0050557D"/>
    <w:rsid w:val="00512601"/>
    <w:rsid w:val="00514442"/>
    <w:rsid w:val="0051602E"/>
    <w:rsid w:val="00534B88"/>
    <w:rsid w:val="005411C3"/>
    <w:rsid w:val="0054793A"/>
    <w:rsid w:val="00552F0F"/>
    <w:rsid w:val="00560D80"/>
    <w:rsid w:val="00564B0B"/>
    <w:rsid w:val="00567CAE"/>
    <w:rsid w:val="005702DB"/>
    <w:rsid w:val="00586A11"/>
    <w:rsid w:val="0059159B"/>
    <w:rsid w:val="0059411A"/>
    <w:rsid w:val="00596FC0"/>
    <w:rsid w:val="005A23E5"/>
    <w:rsid w:val="005B0339"/>
    <w:rsid w:val="005D3CA5"/>
    <w:rsid w:val="006043B7"/>
    <w:rsid w:val="00604F19"/>
    <w:rsid w:val="00627A18"/>
    <w:rsid w:val="00634299"/>
    <w:rsid w:val="00635399"/>
    <w:rsid w:val="00656F66"/>
    <w:rsid w:val="00695507"/>
    <w:rsid w:val="006A3135"/>
    <w:rsid w:val="006A7EB0"/>
    <w:rsid w:val="006B02F8"/>
    <w:rsid w:val="006B30FF"/>
    <w:rsid w:val="006B4251"/>
    <w:rsid w:val="006C626A"/>
    <w:rsid w:val="006D1863"/>
    <w:rsid w:val="006D1E61"/>
    <w:rsid w:val="0070378B"/>
    <w:rsid w:val="00704548"/>
    <w:rsid w:val="007071F4"/>
    <w:rsid w:val="00710674"/>
    <w:rsid w:val="00717D54"/>
    <w:rsid w:val="007470D4"/>
    <w:rsid w:val="007475A1"/>
    <w:rsid w:val="007519FB"/>
    <w:rsid w:val="00760344"/>
    <w:rsid w:val="00764453"/>
    <w:rsid w:val="00764BC2"/>
    <w:rsid w:val="00772013"/>
    <w:rsid w:val="0077715C"/>
    <w:rsid w:val="00781D4F"/>
    <w:rsid w:val="00783C79"/>
    <w:rsid w:val="00786C23"/>
    <w:rsid w:val="00794574"/>
    <w:rsid w:val="00797A74"/>
    <w:rsid w:val="007A4A7E"/>
    <w:rsid w:val="007B3548"/>
    <w:rsid w:val="007C2687"/>
    <w:rsid w:val="007D7012"/>
    <w:rsid w:val="007E22DA"/>
    <w:rsid w:val="007F4F57"/>
    <w:rsid w:val="00811EF4"/>
    <w:rsid w:val="008132CC"/>
    <w:rsid w:val="00830B2B"/>
    <w:rsid w:val="00834536"/>
    <w:rsid w:val="0084411F"/>
    <w:rsid w:val="008540DF"/>
    <w:rsid w:val="00854269"/>
    <w:rsid w:val="00873E16"/>
    <w:rsid w:val="00875CAE"/>
    <w:rsid w:val="00882E72"/>
    <w:rsid w:val="008A427C"/>
    <w:rsid w:val="008C12E2"/>
    <w:rsid w:val="008D0805"/>
    <w:rsid w:val="008D3176"/>
    <w:rsid w:val="008D4B3D"/>
    <w:rsid w:val="008D6DCF"/>
    <w:rsid w:val="008F6ABB"/>
    <w:rsid w:val="00901D1D"/>
    <w:rsid w:val="00904AC0"/>
    <w:rsid w:val="00926632"/>
    <w:rsid w:val="009429B2"/>
    <w:rsid w:val="00961849"/>
    <w:rsid w:val="0096274C"/>
    <w:rsid w:val="00967C65"/>
    <w:rsid w:val="00971C49"/>
    <w:rsid w:val="00982E86"/>
    <w:rsid w:val="00996EFD"/>
    <w:rsid w:val="009A1FD4"/>
    <w:rsid w:val="009A7CA0"/>
    <w:rsid w:val="009B7100"/>
    <w:rsid w:val="009D5B4A"/>
    <w:rsid w:val="009D6D1D"/>
    <w:rsid w:val="009D754D"/>
    <w:rsid w:val="009E619A"/>
    <w:rsid w:val="009F6B37"/>
    <w:rsid w:val="00A05AEF"/>
    <w:rsid w:val="00A05D6D"/>
    <w:rsid w:val="00A21989"/>
    <w:rsid w:val="00A309F8"/>
    <w:rsid w:val="00A44092"/>
    <w:rsid w:val="00A467FB"/>
    <w:rsid w:val="00A604D8"/>
    <w:rsid w:val="00A753A3"/>
    <w:rsid w:val="00A90DC8"/>
    <w:rsid w:val="00A929CE"/>
    <w:rsid w:val="00A95CFC"/>
    <w:rsid w:val="00A96178"/>
    <w:rsid w:val="00AA118C"/>
    <w:rsid w:val="00AA5E74"/>
    <w:rsid w:val="00AA639B"/>
    <w:rsid w:val="00AB3340"/>
    <w:rsid w:val="00AC676D"/>
    <w:rsid w:val="00AD1200"/>
    <w:rsid w:val="00AD40EB"/>
    <w:rsid w:val="00AD4999"/>
    <w:rsid w:val="00AD695F"/>
    <w:rsid w:val="00AE2BD1"/>
    <w:rsid w:val="00AE3B88"/>
    <w:rsid w:val="00AE686F"/>
    <w:rsid w:val="00AF319F"/>
    <w:rsid w:val="00AF6185"/>
    <w:rsid w:val="00B005F2"/>
    <w:rsid w:val="00B05804"/>
    <w:rsid w:val="00B15DD2"/>
    <w:rsid w:val="00B26F67"/>
    <w:rsid w:val="00B42631"/>
    <w:rsid w:val="00B47D64"/>
    <w:rsid w:val="00B556E3"/>
    <w:rsid w:val="00B6161F"/>
    <w:rsid w:val="00B66505"/>
    <w:rsid w:val="00B9656A"/>
    <w:rsid w:val="00BA11F9"/>
    <w:rsid w:val="00BA3F0D"/>
    <w:rsid w:val="00BB3CFA"/>
    <w:rsid w:val="00BB58B7"/>
    <w:rsid w:val="00BC1242"/>
    <w:rsid w:val="00BC33B6"/>
    <w:rsid w:val="00BC54D4"/>
    <w:rsid w:val="00BD383C"/>
    <w:rsid w:val="00BD40A7"/>
    <w:rsid w:val="00BD4829"/>
    <w:rsid w:val="00BD5F4A"/>
    <w:rsid w:val="00BE0142"/>
    <w:rsid w:val="00C03EEB"/>
    <w:rsid w:val="00C134B8"/>
    <w:rsid w:val="00C22B4D"/>
    <w:rsid w:val="00C6409A"/>
    <w:rsid w:val="00C72C05"/>
    <w:rsid w:val="00C779E8"/>
    <w:rsid w:val="00C77D7E"/>
    <w:rsid w:val="00C804D3"/>
    <w:rsid w:val="00C83201"/>
    <w:rsid w:val="00C91971"/>
    <w:rsid w:val="00C92768"/>
    <w:rsid w:val="00C93881"/>
    <w:rsid w:val="00C947FF"/>
    <w:rsid w:val="00C94D8E"/>
    <w:rsid w:val="00CB646A"/>
    <w:rsid w:val="00CC4C18"/>
    <w:rsid w:val="00CD2741"/>
    <w:rsid w:val="00CD7989"/>
    <w:rsid w:val="00CF5AE7"/>
    <w:rsid w:val="00D03EF4"/>
    <w:rsid w:val="00D07674"/>
    <w:rsid w:val="00D14F55"/>
    <w:rsid w:val="00D2657D"/>
    <w:rsid w:val="00D3642A"/>
    <w:rsid w:val="00D37FDC"/>
    <w:rsid w:val="00D41AB8"/>
    <w:rsid w:val="00D46AF8"/>
    <w:rsid w:val="00D46E21"/>
    <w:rsid w:val="00D47FC1"/>
    <w:rsid w:val="00D5008D"/>
    <w:rsid w:val="00D64D60"/>
    <w:rsid w:val="00D65C55"/>
    <w:rsid w:val="00D664B4"/>
    <w:rsid w:val="00D8606C"/>
    <w:rsid w:val="00D95A6E"/>
    <w:rsid w:val="00DA41D5"/>
    <w:rsid w:val="00DA424D"/>
    <w:rsid w:val="00DB3CB1"/>
    <w:rsid w:val="00DD08F2"/>
    <w:rsid w:val="00DD469C"/>
    <w:rsid w:val="00DE4B7B"/>
    <w:rsid w:val="00DF0365"/>
    <w:rsid w:val="00DF7045"/>
    <w:rsid w:val="00E10653"/>
    <w:rsid w:val="00E145DE"/>
    <w:rsid w:val="00E25199"/>
    <w:rsid w:val="00E334A7"/>
    <w:rsid w:val="00E367DE"/>
    <w:rsid w:val="00E36A98"/>
    <w:rsid w:val="00E42B53"/>
    <w:rsid w:val="00E454EB"/>
    <w:rsid w:val="00E46805"/>
    <w:rsid w:val="00E544D8"/>
    <w:rsid w:val="00E63FD9"/>
    <w:rsid w:val="00E6790A"/>
    <w:rsid w:val="00E70939"/>
    <w:rsid w:val="00E90915"/>
    <w:rsid w:val="00E93389"/>
    <w:rsid w:val="00ED6D7A"/>
    <w:rsid w:val="00EE167A"/>
    <w:rsid w:val="00EE5D7F"/>
    <w:rsid w:val="00EF17C3"/>
    <w:rsid w:val="00EF22EA"/>
    <w:rsid w:val="00EF649C"/>
    <w:rsid w:val="00F0714C"/>
    <w:rsid w:val="00F2278D"/>
    <w:rsid w:val="00F25561"/>
    <w:rsid w:val="00F346AF"/>
    <w:rsid w:val="00F350A9"/>
    <w:rsid w:val="00F57596"/>
    <w:rsid w:val="00F66AE6"/>
    <w:rsid w:val="00F719EB"/>
    <w:rsid w:val="00F72F51"/>
    <w:rsid w:val="00F73EEB"/>
    <w:rsid w:val="00F846B6"/>
    <w:rsid w:val="00F87A65"/>
    <w:rsid w:val="00F92091"/>
    <w:rsid w:val="00FA2A47"/>
    <w:rsid w:val="00FB7BF1"/>
    <w:rsid w:val="00FD1263"/>
    <w:rsid w:val="00FD399C"/>
    <w:rsid w:val="00FD50F2"/>
    <w:rsid w:val="00FD6DED"/>
    <w:rsid w:val="00FF4CA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272B1B-7B71-492A-AF16-6B3FF9C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imes" w:hAnsi="Times" w:cs="Time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 w:hanging="720"/>
      <w:jc w:val="both"/>
      <w:outlineLvl w:val="2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" w:hAnsi="Times" w:cs="Times"/>
    </w:r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rFonts w:ascii="Times" w:hAnsi="Times" w:cs="Times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Helvetica" w:hAnsi="Helvetica" w:cs="Helvetica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7200"/>
      </w:tabs>
      <w:ind w:left="720" w:hanging="720"/>
      <w:jc w:val="both"/>
    </w:pPr>
    <w:rPr>
      <w:rFonts w:ascii="Times" w:hAnsi="Times" w:cs="Times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Helvetica" w:hAnsi="Helvetica" w:cs="Helvetica"/>
      <w:sz w:val="24"/>
      <w:szCs w:val="24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Book Antiqua" w:hAnsi="Book Antiqua" w:cs="Book Antiqua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lvetica" w:hAnsi="Helvetica" w:cs="Helvetica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Times" w:hAnsi="Times" w:cs="Times"/>
      <w:sz w:val="20"/>
      <w:szCs w:val="20"/>
      <w:u w:val="single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720"/>
        <w:tab w:val="left" w:pos="5580"/>
        <w:tab w:val="right" w:pos="10620"/>
      </w:tabs>
      <w:ind w:left="72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Helvetica" w:hAnsi="Helvetica" w:cs="Helvetic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71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0674"/>
    <w:pPr>
      <w:overflowPunct w:val="0"/>
      <w:autoSpaceDE w:val="0"/>
      <w:autoSpaceDN w:val="0"/>
      <w:adjustRightInd w:val="0"/>
      <w:textAlignment w:val="baseline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0141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1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1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Helvetica" w:hAnsi="Helvetica" w:cs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790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.jefferson@state.mn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724E-194D-4B4C-8A33-04AE9F7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Date:_January, 1998</vt:lpstr>
    </vt:vector>
  </TitlesOfParts>
  <Company>Minnesota Housing Finance Agency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Date:_January, 1998</dc:title>
  <dc:subject/>
  <dc:creator>Information Systems</dc:creator>
  <cp:keywords/>
  <dc:description>Placed to Morrison FINAL MASTERS folder 3/29/05</dc:description>
  <cp:lastModifiedBy>Burchill, Hannah (CI-StPaul)</cp:lastModifiedBy>
  <cp:revision>2</cp:revision>
  <cp:lastPrinted>2016-03-01T17:26:00Z</cp:lastPrinted>
  <dcterms:created xsi:type="dcterms:W3CDTF">2020-05-28T00:06:00Z</dcterms:created>
  <dcterms:modified xsi:type="dcterms:W3CDTF">2020-05-28T00:06:00Z</dcterms:modified>
</cp:coreProperties>
</file>