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145" w:rsidRDefault="00D73145">
      <w:pPr>
        <w:pStyle w:val="Heading1"/>
        <w:rPr>
          <w:rFonts w:ascii="Times New Roman" w:hAnsi="Times New Roman"/>
        </w:rPr>
      </w:pPr>
      <w:r>
        <w:rPr>
          <w:rFonts w:ascii="Times New Roman" w:hAnsi="Times New Roman"/>
        </w:rPr>
        <w:t xml:space="preserve">NOTICE OF FINDING OF NO SIGNFICANT IMPACT AND </w:t>
      </w:r>
    </w:p>
    <w:p w:rsidR="00D73145" w:rsidRDefault="00D73145">
      <w:pPr>
        <w:pStyle w:val="Heading1"/>
        <w:rPr>
          <w:rFonts w:ascii="Times New Roman" w:hAnsi="Times New Roman"/>
        </w:rPr>
      </w:pPr>
      <w:r>
        <w:rPr>
          <w:rFonts w:ascii="Times New Roman" w:hAnsi="Times New Roman"/>
        </w:rPr>
        <w:t>NOTICE OF INTENT TO REQUEST RELEASE OF FUNDS</w:t>
      </w:r>
    </w:p>
    <w:p w:rsidR="00D73145" w:rsidRDefault="00D73145">
      <w:pPr>
        <w:jc w:val="center"/>
        <w:rPr>
          <w:b/>
          <w:bCs/>
        </w:rPr>
      </w:pPr>
    </w:p>
    <w:p w:rsidR="00D73145" w:rsidRPr="00D97ACB" w:rsidRDefault="00C20B19">
      <w:pPr>
        <w:pStyle w:val="Heading2"/>
        <w:rPr>
          <w:rFonts w:ascii="Times New Roman" w:hAnsi="Times New Roman"/>
          <w:i w:val="0"/>
        </w:rPr>
      </w:pPr>
      <w:r w:rsidRPr="00D97ACB">
        <w:rPr>
          <w:rFonts w:ascii="Times New Roman" w:hAnsi="Times New Roman"/>
          <w:i w:val="0"/>
        </w:rPr>
        <w:t>April</w:t>
      </w:r>
      <w:r w:rsidR="008F3B73">
        <w:rPr>
          <w:rFonts w:ascii="Times New Roman" w:hAnsi="Times New Roman"/>
          <w:i w:val="0"/>
        </w:rPr>
        <w:t xml:space="preserve"> 29</w:t>
      </w:r>
      <w:r w:rsidRPr="00D97ACB">
        <w:rPr>
          <w:rFonts w:ascii="Times New Roman" w:hAnsi="Times New Roman"/>
          <w:i w:val="0"/>
        </w:rPr>
        <w:t>, 2020</w:t>
      </w:r>
    </w:p>
    <w:p w:rsidR="00D73145" w:rsidRPr="00D97ACB" w:rsidRDefault="00D73145">
      <w:pPr>
        <w:rPr>
          <w:iCs/>
        </w:rPr>
      </w:pPr>
    </w:p>
    <w:p w:rsidR="00D73145" w:rsidRPr="00D97ACB" w:rsidRDefault="00C20B19">
      <w:pPr>
        <w:rPr>
          <w:iCs/>
        </w:rPr>
      </w:pPr>
      <w:r w:rsidRPr="00D97ACB">
        <w:rPr>
          <w:iCs/>
        </w:rPr>
        <w:t>City of Saint Paul</w:t>
      </w:r>
    </w:p>
    <w:p w:rsidR="00C20B19" w:rsidRPr="00D97ACB" w:rsidRDefault="00C20B19">
      <w:pPr>
        <w:rPr>
          <w:iCs/>
        </w:rPr>
      </w:pPr>
      <w:r w:rsidRPr="00D97ACB">
        <w:rPr>
          <w:iCs/>
        </w:rPr>
        <w:t>1400 City Hall Annex</w:t>
      </w:r>
    </w:p>
    <w:p w:rsidR="00C20B19" w:rsidRPr="00D97ACB" w:rsidRDefault="00C20B19">
      <w:pPr>
        <w:rPr>
          <w:iCs/>
        </w:rPr>
      </w:pPr>
      <w:r w:rsidRPr="00D97ACB">
        <w:rPr>
          <w:iCs/>
        </w:rPr>
        <w:t>25 West Fourth Street</w:t>
      </w:r>
    </w:p>
    <w:p w:rsidR="00C20B19" w:rsidRPr="00D97ACB" w:rsidRDefault="00C20B19">
      <w:pPr>
        <w:rPr>
          <w:iCs/>
        </w:rPr>
      </w:pPr>
      <w:r w:rsidRPr="00D97ACB">
        <w:rPr>
          <w:iCs/>
        </w:rPr>
        <w:t>Saint Pal, Minnesota 55102</w:t>
      </w:r>
    </w:p>
    <w:p w:rsidR="00D73145" w:rsidRPr="00D97ACB" w:rsidRDefault="00C20B19">
      <w:pPr>
        <w:rPr>
          <w:iCs/>
        </w:rPr>
      </w:pPr>
      <w:r w:rsidRPr="00D97ACB">
        <w:rPr>
          <w:iCs/>
        </w:rPr>
        <w:t>651-266-6700</w:t>
      </w:r>
    </w:p>
    <w:p w:rsidR="00D73145" w:rsidRPr="00D97ACB" w:rsidRDefault="00D73145">
      <w:pPr>
        <w:rPr>
          <w:i/>
          <w:iCs/>
        </w:rPr>
      </w:pPr>
    </w:p>
    <w:p w:rsidR="00D73145" w:rsidRPr="00D97ACB" w:rsidRDefault="00D73145">
      <w:pPr>
        <w:rPr>
          <w:i/>
          <w:iCs/>
        </w:rPr>
      </w:pPr>
      <w:r w:rsidRPr="00D97ACB">
        <w:rPr>
          <w:b/>
          <w:bCs/>
        </w:rPr>
        <w:t>These notices shall satisfy two separate but related procedural requirements for activities to be undertaken by th</w:t>
      </w:r>
      <w:r w:rsidR="00C20B19" w:rsidRPr="00D97ACB">
        <w:rPr>
          <w:b/>
          <w:bCs/>
        </w:rPr>
        <w:t>e City of Saint Paul.</w:t>
      </w:r>
    </w:p>
    <w:p w:rsidR="00D73145" w:rsidRPr="00D97ACB" w:rsidRDefault="00D73145">
      <w:pPr>
        <w:rPr>
          <w:i/>
          <w:iCs/>
        </w:rPr>
      </w:pPr>
    </w:p>
    <w:p w:rsidR="00D73145" w:rsidRPr="00D97ACB" w:rsidRDefault="00D73145">
      <w:pPr>
        <w:pStyle w:val="Heading1"/>
        <w:rPr>
          <w:rFonts w:ascii="Times New Roman" w:hAnsi="Times New Roman"/>
        </w:rPr>
      </w:pPr>
      <w:r w:rsidRPr="00D97ACB">
        <w:rPr>
          <w:rFonts w:ascii="Times New Roman" w:hAnsi="Times New Roman"/>
        </w:rPr>
        <w:t>REQUEST FOR RELEASE OF FUNDS</w:t>
      </w:r>
    </w:p>
    <w:p w:rsidR="00D73145" w:rsidRPr="00D97ACB" w:rsidRDefault="00D73145">
      <w:pPr>
        <w:rPr>
          <w:i/>
          <w:iCs/>
        </w:rPr>
      </w:pPr>
    </w:p>
    <w:p w:rsidR="00D73145" w:rsidRPr="006C106A" w:rsidRDefault="00D73145">
      <w:pPr>
        <w:rPr>
          <w:iCs/>
        </w:rPr>
      </w:pPr>
      <w:r w:rsidRPr="00D97ACB">
        <w:rPr>
          <w:bCs/>
        </w:rPr>
        <w:t xml:space="preserve">On or about </w:t>
      </w:r>
      <w:r w:rsidR="00C20B19" w:rsidRPr="00D97ACB">
        <w:rPr>
          <w:bCs/>
        </w:rPr>
        <w:t>April 2</w:t>
      </w:r>
      <w:r w:rsidR="00D97ACB" w:rsidRPr="00D97ACB">
        <w:rPr>
          <w:bCs/>
        </w:rPr>
        <w:t>4</w:t>
      </w:r>
      <w:r w:rsidR="00C20B19" w:rsidRPr="00D97ACB">
        <w:rPr>
          <w:bCs/>
        </w:rPr>
        <w:t>, 2020</w:t>
      </w:r>
      <w:r w:rsidRPr="006C106A">
        <w:rPr>
          <w:iCs/>
        </w:rPr>
        <w:t xml:space="preserve"> </w:t>
      </w:r>
      <w:r w:rsidRPr="006C106A">
        <w:rPr>
          <w:bCs/>
        </w:rPr>
        <w:t>the</w:t>
      </w:r>
      <w:r w:rsidR="00C20B19" w:rsidRPr="006C106A">
        <w:rPr>
          <w:bCs/>
        </w:rPr>
        <w:t xml:space="preserve"> City of Saint Paul </w:t>
      </w:r>
      <w:r w:rsidRPr="006C106A">
        <w:rPr>
          <w:bCs/>
        </w:rPr>
        <w:t xml:space="preserve">will </w:t>
      </w:r>
      <w:r w:rsidRPr="006C106A">
        <w:rPr>
          <w:iCs/>
        </w:rPr>
        <w:t xml:space="preserve">authorize the </w:t>
      </w:r>
      <w:r w:rsidR="00C20B19" w:rsidRPr="006C106A">
        <w:rPr>
          <w:iCs/>
        </w:rPr>
        <w:t>Saint Paul Public Housing Authority</w:t>
      </w:r>
      <w:r w:rsidRPr="006C106A">
        <w:rPr>
          <w:iCs/>
        </w:rPr>
        <w:t xml:space="preserve"> to </w:t>
      </w:r>
      <w:r w:rsidRPr="006C106A">
        <w:rPr>
          <w:bCs/>
        </w:rPr>
        <w:t xml:space="preserve">submit a request to the </w:t>
      </w:r>
      <w:r w:rsidRPr="006C106A">
        <w:rPr>
          <w:iCs/>
        </w:rPr>
        <w:t xml:space="preserve">HUD </w:t>
      </w:r>
      <w:r w:rsidRPr="006C106A">
        <w:rPr>
          <w:bCs/>
        </w:rPr>
        <w:t xml:space="preserve">for the release of </w:t>
      </w:r>
      <w:r w:rsidR="00C20B19" w:rsidRPr="006C106A">
        <w:rPr>
          <w:bCs/>
        </w:rPr>
        <w:t>Project Based Voucher</w:t>
      </w:r>
      <w:r w:rsidRPr="006C106A">
        <w:rPr>
          <w:iCs/>
        </w:rPr>
        <w:t xml:space="preserve"> </w:t>
      </w:r>
      <w:r w:rsidRPr="006C106A">
        <w:rPr>
          <w:bCs/>
        </w:rPr>
        <w:t xml:space="preserve">funds under </w:t>
      </w:r>
      <w:r w:rsidR="006C106A" w:rsidRPr="006C106A">
        <w:t xml:space="preserve">42 U.S.C. 4321, et seq., </w:t>
      </w:r>
      <w:r w:rsidRPr="006C106A">
        <w:rPr>
          <w:bCs/>
        </w:rPr>
        <w:t xml:space="preserve">of the </w:t>
      </w:r>
      <w:r w:rsidRPr="006C106A">
        <w:rPr>
          <w:iCs/>
        </w:rPr>
        <w:t xml:space="preserve">name of the </w:t>
      </w:r>
      <w:r w:rsidR="008C2F50" w:rsidRPr="006C106A">
        <w:t xml:space="preserve">National Environmental Policy Act of 1969 </w:t>
      </w:r>
      <w:r w:rsidRPr="006C106A">
        <w:rPr>
          <w:iCs/>
        </w:rPr>
        <w:t>as amended</w:t>
      </w:r>
      <w:r w:rsidRPr="006C106A">
        <w:rPr>
          <w:bCs/>
        </w:rPr>
        <w:t>, to undertake a project known as</w:t>
      </w:r>
      <w:r w:rsidR="00C20B19" w:rsidRPr="006C106A">
        <w:rPr>
          <w:bCs/>
        </w:rPr>
        <w:t xml:space="preserve"> North West University Dale project</w:t>
      </w:r>
      <w:r w:rsidRPr="006C106A">
        <w:rPr>
          <w:iCs/>
        </w:rPr>
        <w:t xml:space="preserve"> </w:t>
      </w:r>
      <w:r w:rsidR="00C20B19" w:rsidRPr="006C106A">
        <w:rPr>
          <w:iCs/>
        </w:rPr>
        <w:t xml:space="preserve">located at 625 University Avenue </w:t>
      </w:r>
      <w:r w:rsidRPr="006C106A">
        <w:rPr>
          <w:bCs/>
        </w:rPr>
        <w:t xml:space="preserve">for the purpose of </w:t>
      </w:r>
      <w:r w:rsidR="00C20B19" w:rsidRPr="006C106A">
        <w:rPr>
          <w:bCs/>
        </w:rPr>
        <w:t xml:space="preserve">construction a 40 units of affordable housing </w:t>
      </w:r>
      <w:r w:rsidR="008C2F50" w:rsidRPr="006C106A">
        <w:rPr>
          <w:bCs/>
        </w:rPr>
        <w:t>with an estimated cost</w:t>
      </w:r>
      <w:r w:rsidR="00D5002F" w:rsidRPr="006C106A">
        <w:rPr>
          <w:bCs/>
        </w:rPr>
        <w:t xml:space="preserve"> of $15,600,000.</w:t>
      </w:r>
    </w:p>
    <w:p w:rsidR="00D73145" w:rsidRPr="008C2F50" w:rsidRDefault="00D73145">
      <w:pPr>
        <w:rPr>
          <w:i/>
          <w:iCs/>
        </w:rPr>
      </w:pPr>
    </w:p>
    <w:p w:rsidR="00D73145" w:rsidRDefault="00D73145">
      <w:pPr>
        <w:pStyle w:val="Heading1"/>
        <w:rPr>
          <w:rFonts w:ascii="Times New Roman" w:hAnsi="Times New Roman"/>
        </w:rPr>
      </w:pPr>
      <w:r>
        <w:rPr>
          <w:rFonts w:ascii="Times New Roman" w:hAnsi="Times New Roman"/>
        </w:rPr>
        <w:t>FINDING OF NO SIGNIFICANT IMPACT</w:t>
      </w:r>
    </w:p>
    <w:p w:rsidR="00D73145" w:rsidRDefault="00D73145">
      <w:pPr>
        <w:rPr>
          <w:i/>
          <w:iCs/>
        </w:rPr>
      </w:pPr>
    </w:p>
    <w:p w:rsidR="00D73145" w:rsidRDefault="00D73145" w:rsidP="006C106A">
      <w:pPr>
        <w:pStyle w:val="Heading3"/>
        <w:rPr>
          <w:rFonts w:ascii="Times New Roman" w:hAnsi="Times New Roman"/>
          <w:b w:val="0"/>
        </w:rPr>
      </w:pPr>
      <w:r w:rsidRPr="008C2F50">
        <w:rPr>
          <w:rFonts w:ascii="Times New Roman" w:hAnsi="Times New Roman"/>
          <w:b w:val="0"/>
        </w:rPr>
        <w:t>The</w:t>
      </w:r>
      <w:r w:rsidR="008C2F50" w:rsidRPr="008C2F50">
        <w:rPr>
          <w:rFonts w:ascii="Times New Roman" w:hAnsi="Times New Roman"/>
          <w:b w:val="0"/>
        </w:rPr>
        <w:t xml:space="preserve"> City of Saint Paul</w:t>
      </w:r>
      <w:r w:rsidRPr="008C2F50">
        <w:rPr>
          <w:rFonts w:ascii="Times New Roman" w:hAnsi="Times New Roman"/>
          <w:b w:val="0"/>
          <w:i/>
          <w:iCs/>
        </w:rPr>
        <w:t xml:space="preserve"> </w:t>
      </w:r>
      <w:r w:rsidRPr="008C2F50">
        <w:rPr>
          <w:rFonts w:ascii="Times New Roman" w:hAnsi="Times New Roman"/>
          <w:b w:val="0"/>
        </w:rPr>
        <w:t>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w:t>
      </w:r>
      <w:r w:rsidR="008C2F50">
        <w:rPr>
          <w:rFonts w:ascii="Times New Roman" w:hAnsi="Times New Roman"/>
          <w:b w:val="0"/>
        </w:rPr>
        <w:t xml:space="preserve"> </w:t>
      </w:r>
      <w:r w:rsidR="008C2F50" w:rsidRPr="008C2F50">
        <w:rPr>
          <w:rFonts w:ascii="Times New Roman" w:hAnsi="Times New Roman"/>
          <w:b w:val="0"/>
        </w:rPr>
        <w:t>The City of Saint Paul, 1400 City Hall Annex, 25 West 4th Street, Saint Paul, MN  55102</w:t>
      </w:r>
      <w:r w:rsidRPr="008C2F50">
        <w:rPr>
          <w:rFonts w:ascii="Times New Roman" w:hAnsi="Times New Roman"/>
          <w:b w:val="0"/>
        </w:rPr>
        <w:t xml:space="preserve"> </w:t>
      </w:r>
      <w:r w:rsidRPr="006C106A">
        <w:rPr>
          <w:rFonts w:ascii="Times New Roman" w:hAnsi="Times New Roman"/>
          <w:b w:val="0"/>
        </w:rPr>
        <w:t xml:space="preserve">and </w:t>
      </w:r>
      <w:r w:rsidR="006C106A" w:rsidRPr="006C106A">
        <w:rPr>
          <w:rFonts w:ascii="Times New Roman" w:hAnsi="Times New Roman"/>
          <w:b w:val="0"/>
        </w:rPr>
        <w:t>will be made available electronically upon request</w:t>
      </w:r>
    </w:p>
    <w:p w:rsidR="006C106A" w:rsidRPr="006C106A" w:rsidRDefault="006C106A" w:rsidP="006C106A"/>
    <w:p w:rsidR="00D73145" w:rsidRDefault="00D73145">
      <w:pPr>
        <w:pStyle w:val="Heading1"/>
        <w:rPr>
          <w:rFonts w:ascii="Times New Roman" w:hAnsi="Times New Roman"/>
        </w:rPr>
      </w:pPr>
      <w:r>
        <w:rPr>
          <w:rFonts w:ascii="Times New Roman" w:hAnsi="Times New Roman"/>
        </w:rPr>
        <w:t>PUBLIC COMMENTS</w:t>
      </w:r>
    </w:p>
    <w:p w:rsidR="00D73145" w:rsidRPr="00D5002F" w:rsidRDefault="00D73145">
      <w:pPr>
        <w:jc w:val="center"/>
        <w:rPr>
          <w:bCs/>
        </w:rPr>
      </w:pPr>
    </w:p>
    <w:p w:rsidR="00D73145" w:rsidRPr="00D5002F" w:rsidRDefault="00D73145">
      <w:pPr>
        <w:rPr>
          <w:bCs/>
        </w:rPr>
      </w:pPr>
      <w:r w:rsidRPr="00D5002F">
        <w:rPr>
          <w:bCs/>
        </w:rPr>
        <w:t xml:space="preserve">Any individual, group, or agency may submit written comments on the ERR to the </w:t>
      </w:r>
      <w:r w:rsidR="008C2F50" w:rsidRPr="00D5002F">
        <w:rPr>
          <w:bCs/>
        </w:rPr>
        <w:t>Department of Economic Development for the City of Saint Paul, Minnesota</w:t>
      </w:r>
      <w:r w:rsidRPr="00D5002F">
        <w:rPr>
          <w:i/>
          <w:iCs/>
        </w:rPr>
        <w:t xml:space="preserve">.  </w:t>
      </w:r>
      <w:r w:rsidRPr="00D5002F">
        <w:rPr>
          <w:bCs/>
        </w:rPr>
        <w:t xml:space="preserve">All comments received by </w:t>
      </w:r>
      <w:r w:rsidR="008C2F50" w:rsidRPr="00D5002F">
        <w:rPr>
          <w:bCs/>
        </w:rPr>
        <w:t>April 2</w:t>
      </w:r>
      <w:r w:rsidR="00D97ACB">
        <w:rPr>
          <w:bCs/>
        </w:rPr>
        <w:t>4</w:t>
      </w:r>
      <w:r w:rsidR="008C2F50" w:rsidRPr="00D5002F">
        <w:rPr>
          <w:bCs/>
        </w:rPr>
        <w:t>, 2020</w:t>
      </w:r>
      <w:r w:rsidRPr="00D5002F">
        <w:rPr>
          <w:i/>
          <w:iCs/>
        </w:rPr>
        <w:t xml:space="preserve"> </w:t>
      </w:r>
      <w:r w:rsidRPr="00D5002F">
        <w:rPr>
          <w:bCs/>
        </w:rPr>
        <w:t xml:space="preserve">will be considered by the </w:t>
      </w:r>
      <w:r w:rsidR="008C2F50" w:rsidRPr="00D5002F">
        <w:rPr>
          <w:bCs/>
        </w:rPr>
        <w:t>City of Saint Paul</w:t>
      </w:r>
      <w:r w:rsidRPr="00D5002F">
        <w:rPr>
          <w:i/>
          <w:iCs/>
        </w:rPr>
        <w:t xml:space="preserve"> </w:t>
      </w:r>
      <w:r w:rsidRPr="00D5002F">
        <w:rPr>
          <w:bCs/>
        </w:rPr>
        <w:t>prior to authorizing submission of a request for release of funds.  Comments should specify which Notice they are addressing.</w:t>
      </w:r>
    </w:p>
    <w:p w:rsidR="00D73145" w:rsidRPr="00D5002F" w:rsidRDefault="00D73145">
      <w:pPr>
        <w:rPr>
          <w:bCs/>
        </w:rPr>
      </w:pPr>
    </w:p>
    <w:p w:rsidR="00D73145" w:rsidRDefault="00D73145">
      <w:pPr>
        <w:pStyle w:val="Heading1"/>
        <w:rPr>
          <w:rFonts w:ascii="Times New Roman" w:hAnsi="Times New Roman"/>
        </w:rPr>
      </w:pPr>
      <w:r>
        <w:rPr>
          <w:rFonts w:ascii="Times New Roman" w:hAnsi="Times New Roman"/>
        </w:rPr>
        <w:t>ENVIRONMENTAL CERTIFICATION</w:t>
      </w:r>
    </w:p>
    <w:p w:rsidR="00D73145" w:rsidRPr="00D5002F" w:rsidRDefault="00D73145">
      <w:pPr>
        <w:jc w:val="center"/>
        <w:rPr>
          <w:bCs/>
        </w:rPr>
      </w:pPr>
    </w:p>
    <w:p w:rsidR="00D73145" w:rsidRPr="00D5002F" w:rsidRDefault="00D73145">
      <w:pPr>
        <w:rPr>
          <w:bCs/>
        </w:rPr>
      </w:pPr>
      <w:r w:rsidRPr="00D5002F">
        <w:rPr>
          <w:bCs/>
        </w:rPr>
        <w:t xml:space="preserve">The </w:t>
      </w:r>
      <w:r w:rsidR="008C2F50" w:rsidRPr="00D5002F">
        <w:rPr>
          <w:bCs/>
        </w:rPr>
        <w:t>City of Saint Paul</w:t>
      </w:r>
      <w:r w:rsidR="008C2F50" w:rsidRPr="00D5002F">
        <w:rPr>
          <w:i/>
          <w:iCs/>
        </w:rPr>
        <w:t xml:space="preserve"> </w:t>
      </w:r>
      <w:r w:rsidRPr="00D5002F">
        <w:rPr>
          <w:bCs/>
        </w:rPr>
        <w:t>certifies to</w:t>
      </w:r>
      <w:r w:rsidR="008C2F50" w:rsidRPr="00D5002F">
        <w:rPr>
          <w:bCs/>
        </w:rPr>
        <w:t xml:space="preserve"> HUD</w:t>
      </w:r>
      <w:r w:rsidRPr="00D5002F">
        <w:rPr>
          <w:i/>
          <w:iCs/>
        </w:rPr>
        <w:t xml:space="preserve"> </w:t>
      </w:r>
      <w:r w:rsidRPr="00D5002F">
        <w:rPr>
          <w:bCs/>
        </w:rPr>
        <w:t xml:space="preserve">that </w:t>
      </w:r>
      <w:r w:rsidR="008C2F50" w:rsidRPr="00D5002F">
        <w:rPr>
          <w:bCs/>
        </w:rPr>
        <w:t>Addison Vang</w:t>
      </w:r>
      <w:r w:rsidRPr="00D5002F">
        <w:rPr>
          <w:i/>
          <w:iCs/>
        </w:rPr>
        <w:t xml:space="preserve"> </w:t>
      </w:r>
      <w:r w:rsidRPr="00D5002F">
        <w:rPr>
          <w:bCs/>
        </w:rPr>
        <w:t>in</w:t>
      </w:r>
      <w:r w:rsidR="008C2F50" w:rsidRPr="00D5002F">
        <w:rPr>
          <w:bCs/>
        </w:rPr>
        <w:t xml:space="preserve"> his</w:t>
      </w:r>
      <w:r w:rsidRPr="00D5002F">
        <w:rPr>
          <w:i/>
          <w:iCs/>
        </w:rPr>
        <w:t xml:space="preserve"> </w:t>
      </w:r>
      <w:r w:rsidRPr="00D5002F">
        <w:rPr>
          <w:bCs/>
        </w:rPr>
        <w:t>capacity as</w:t>
      </w:r>
      <w:r w:rsidR="008C2F50" w:rsidRPr="00D5002F">
        <w:rPr>
          <w:bCs/>
        </w:rPr>
        <w:t xml:space="preserve"> City Planning Technician</w:t>
      </w:r>
      <w:r w:rsidRPr="00D5002F">
        <w:rPr>
          <w:i/>
          <w:iCs/>
        </w:rPr>
        <w:t xml:space="preserve"> </w:t>
      </w:r>
      <w:r w:rsidRPr="00D5002F">
        <w:rPr>
          <w:bCs/>
        </w:rPr>
        <w:t>consents to accept the jurisdiction of the Federal Courts if an action is brought to enforce responsibilities in relation to the environmental review process and that these responsibilities have been satisfied.</w:t>
      </w:r>
      <w:r w:rsidR="00D5002F" w:rsidRPr="00D5002F">
        <w:rPr>
          <w:bCs/>
        </w:rPr>
        <w:t xml:space="preserve">  HUD’s</w:t>
      </w:r>
      <w:r w:rsidRPr="00D5002F">
        <w:rPr>
          <w:i/>
          <w:iCs/>
        </w:rPr>
        <w:t xml:space="preserve"> </w:t>
      </w:r>
      <w:r w:rsidRPr="00D5002F">
        <w:rPr>
          <w:bCs/>
        </w:rPr>
        <w:t>approval of the certification satisfies its responsibilities under NEPA and related laws and authorities and allows the</w:t>
      </w:r>
      <w:r w:rsidR="00D5002F">
        <w:rPr>
          <w:bCs/>
        </w:rPr>
        <w:t xml:space="preserve"> University &amp; Dale, LP</w:t>
      </w:r>
      <w:r w:rsidRPr="00D5002F">
        <w:rPr>
          <w:i/>
          <w:iCs/>
        </w:rPr>
        <w:t xml:space="preserve"> </w:t>
      </w:r>
      <w:r w:rsidRPr="00D5002F">
        <w:rPr>
          <w:bCs/>
        </w:rPr>
        <w:t>to use Program funds.</w:t>
      </w:r>
    </w:p>
    <w:p w:rsidR="00D73145" w:rsidRPr="00D5002F" w:rsidRDefault="00D73145">
      <w:pPr>
        <w:rPr>
          <w:bCs/>
        </w:rPr>
      </w:pPr>
    </w:p>
    <w:p w:rsidR="00D73145" w:rsidRDefault="00D73145">
      <w:pPr>
        <w:pStyle w:val="Heading1"/>
        <w:rPr>
          <w:rFonts w:ascii="Times New Roman" w:hAnsi="Times New Roman"/>
        </w:rPr>
      </w:pPr>
      <w:r>
        <w:rPr>
          <w:rFonts w:ascii="Times New Roman" w:hAnsi="Times New Roman"/>
        </w:rPr>
        <w:t>OBJECTIONS TO RELEASE OF FUNDS</w:t>
      </w:r>
    </w:p>
    <w:p w:rsidR="00D73145" w:rsidRPr="00D5002F" w:rsidRDefault="00D73145">
      <w:pPr>
        <w:jc w:val="center"/>
        <w:rPr>
          <w:iCs/>
        </w:rPr>
      </w:pPr>
    </w:p>
    <w:p w:rsidR="00D73145" w:rsidRPr="00D5002F" w:rsidRDefault="00D5002F">
      <w:pPr>
        <w:pStyle w:val="Heading2"/>
        <w:rPr>
          <w:rFonts w:ascii="Times New Roman" w:hAnsi="Times New Roman"/>
          <w:bCs/>
          <w:i w:val="0"/>
          <w:iCs w:val="0"/>
        </w:rPr>
      </w:pPr>
      <w:r w:rsidRPr="00D5002F">
        <w:rPr>
          <w:rFonts w:ascii="Times New Roman" w:hAnsi="Times New Roman"/>
          <w:bCs/>
          <w:i w:val="0"/>
          <w:iCs w:val="0"/>
        </w:rPr>
        <w:lastRenderedPageBreak/>
        <w:t>HUD w</w:t>
      </w:r>
      <w:r w:rsidR="00D73145" w:rsidRPr="00D5002F">
        <w:rPr>
          <w:rFonts w:ascii="Times New Roman" w:hAnsi="Times New Roman"/>
          <w:bCs/>
          <w:i w:val="0"/>
          <w:iCs w:val="0"/>
        </w:rPr>
        <w:t>ill accept objections to its release of fund and the</w:t>
      </w:r>
      <w:r w:rsidRPr="00D5002F">
        <w:rPr>
          <w:rFonts w:ascii="Times New Roman" w:hAnsi="Times New Roman"/>
          <w:bCs/>
          <w:i w:val="0"/>
          <w:iCs w:val="0"/>
        </w:rPr>
        <w:t xml:space="preserve"> City of Saint Paul’s </w:t>
      </w:r>
      <w:r w:rsidR="00D73145" w:rsidRPr="00D5002F">
        <w:rPr>
          <w:rFonts w:ascii="Times New Roman" w:hAnsi="Times New Roman"/>
          <w:bCs/>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Pr="00D5002F">
        <w:rPr>
          <w:rFonts w:ascii="Times New Roman" w:hAnsi="Times New Roman"/>
          <w:bCs/>
          <w:i w:val="0"/>
          <w:iCs w:val="0"/>
        </w:rPr>
        <w:t>City of Saint Paul</w:t>
      </w:r>
      <w:r w:rsidR="00D73145" w:rsidRPr="00D5002F">
        <w:rPr>
          <w:rFonts w:ascii="Times New Roman" w:hAnsi="Times New Roman"/>
          <w:i w:val="0"/>
        </w:rPr>
        <w:t xml:space="preserve">; </w:t>
      </w:r>
      <w:r w:rsidR="00D73145" w:rsidRPr="00D5002F">
        <w:rPr>
          <w:rFonts w:ascii="Times New Roman" w:hAnsi="Times New Roman"/>
          <w:bCs/>
          <w:i w:val="0"/>
          <w:iCs w:val="0"/>
        </w:rPr>
        <w:t xml:space="preserve">(b) the </w:t>
      </w:r>
      <w:r w:rsidRPr="00D5002F">
        <w:rPr>
          <w:rFonts w:ascii="Times New Roman" w:hAnsi="Times New Roman"/>
          <w:bCs/>
          <w:i w:val="0"/>
          <w:iCs w:val="0"/>
        </w:rPr>
        <w:t>City of Saint Paul</w:t>
      </w:r>
      <w:r w:rsidR="00D73145" w:rsidRPr="00D5002F">
        <w:rPr>
          <w:rFonts w:ascii="Times New Roman" w:hAnsi="Times New Roman"/>
          <w:i w:val="0"/>
        </w:rPr>
        <w:t xml:space="preserve"> </w:t>
      </w:r>
      <w:r w:rsidR="00D73145" w:rsidRPr="00D5002F">
        <w:rPr>
          <w:rFonts w:ascii="Times New Roman" w:hAnsi="Times New Roman"/>
          <w:bCs/>
          <w:i w:val="0"/>
          <w:iCs w:val="0"/>
        </w:rPr>
        <w:t>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w:t>
      </w:r>
      <w:r w:rsidRPr="00D5002F">
        <w:rPr>
          <w:rFonts w:ascii="Times New Roman" w:hAnsi="Times New Roman"/>
          <w:bCs/>
          <w:i w:val="0"/>
          <w:iCs w:val="0"/>
        </w:rPr>
        <w:t xml:space="preserve"> HUD</w:t>
      </w:r>
      <w:r w:rsidR="00D73145" w:rsidRPr="00D5002F">
        <w:rPr>
          <w:rFonts w:ascii="Times New Roman" w:hAnsi="Times New Roman"/>
          <w:bCs/>
          <w:i w:val="0"/>
          <w:iCs w:val="0"/>
        </w:rPr>
        <w:t>;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r w:rsidRPr="00D5002F">
        <w:rPr>
          <w:rFonts w:ascii="Times New Roman" w:hAnsi="Times New Roman"/>
          <w:bCs/>
          <w:i w:val="0"/>
          <w:iCs w:val="0"/>
        </w:rPr>
        <w:t xml:space="preserve"> HUD</w:t>
      </w:r>
      <w:r w:rsidR="00934831">
        <w:rPr>
          <w:rFonts w:ascii="Times New Roman" w:hAnsi="Times New Roman"/>
          <w:bCs/>
          <w:i w:val="0"/>
          <w:iCs w:val="0"/>
        </w:rPr>
        <w:t xml:space="preserve"> via email at </w:t>
      </w:r>
      <w:r w:rsidR="0044749D" w:rsidRPr="0044749D">
        <w:rPr>
          <w:rFonts w:ascii="Times New Roman" w:hAnsi="Times New Roman"/>
          <w:i w:val="0"/>
          <w:iCs w:val="0"/>
        </w:rPr>
        <w:t>Lucia.M.Clausen@hud.gov</w:t>
      </w:r>
      <w:r w:rsidR="00D73145" w:rsidRPr="00D5002F">
        <w:rPr>
          <w:rFonts w:ascii="Times New Roman" w:hAnsi="Times New Roman"/>
          <w:i w:val="0"/>
        </w:rPr>
        <w:t xml:space="preserve">.  </w:t>
      </w:r>
      <w:r w:rsidR="00D73145" w:rsidRPr="00D5002F">
        <w:rPr>
          <w:rFonts w:ascii="Times New Roman" w:hAnsi="Times New Roman"/>
          <w:bCs/>
          <w:i w:val="0"/>
          <w:iCs w:val="0"/>
        </w:rPr>
        <w:t>Potential objectors should contac</w:t>
      </w:r>
      <w:r w:rsidRPr="00D5002F">
        <w:rPr>
          <w:rFonts w:ascii="Times New Roman" w:hAnsi="Times New Roman"/>
          <w:bCs/>
          <w:i w:val="0"/>
          <w:iCs w:val="0"/>
        </w:rPr>
        <w:t>t HUD</w:t>
      </w:r>
      <w:r w:rsidR="00D73145" w:rsidRPr="00D5002F">
        <w:rPr>
          <w:rFonts w:ascii="Times New Roman" w:hAnsi="Times New Roman"/>
          <w:i w:val="0"/>
        </w:rPr>
        <w:t xml:space="preserve"> </w:t>
      </w:r>
      <w:r w:rsidR="00D73145" w:rsidRPr="00D5002F">
        <w:rPr>
          <w:rFonts w:ascii="Times New Roman" w:hAnsi="Times New Roman"/>
          <w:bCs/>
          <w:i w:val="0"/>
          <w:iCs w:val="0"/>
        </w:rPr>
        <w:t>to verify the actual last day of the objection period.</w:t>
      </w:r>
    </w:p>
    <w:p w:rsidR="00D73145" w:rsidRPr="00D5002F" w:rsidRDefault="00D73145"/>
    <w:p w:rsidR="00D5002F" w:rsidRDefault="00D5002F">
      <w:r>
        <w:t>Addison Vang</w:t>
      </w:r>
    </w:p>
    <w:p w:rsidR="00D5002F" w:rsidRDefault="00D5002F">
      <w:r>
        <w:t>City Planning Technician</w:t>
      </w:r>
    </w:p>
    <w:p w:rsidR="006C106A" w:rsidRDefault="006C106A">
      <w:r>
        <w:t>addison.vang@ci.stpaul.mn.us</w:t>
      </w:r>
    </w:p>
    <w:p w:rsidR="00D73145" w:rsidRDefault="00D73145">
      <w:bookmarkStart w:id="0" w:name="_GoBack"/>
      <w:bookmarkEnd w:id="0"/>
    </w:p>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1F6954"/>
    <w:rsid w:val="0044749D"/>
    <w:rsid w:val="006C106A"/>
    <w:rsid w:val="00777AEB"/>
    <w:rsid w:val="008802F9"/>
    <w:rsid w:val="008C2F50"/>
    <w:rsid w:val="008F3B73"/>
    <w:rsid w:val="00930A35"/>
    <w:rsid w:val="00934831"/>
    <w:rsid w:val="00C20B19"/>
    <w:rsid w:val="00D5002F"/>
    <w:rsid w:val="00D73145"/>
    <w:rsid w:val="00D9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D1CCA1-C39B-49C9-9087-EC03F5B5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uiPriority w:val="99"/>
    <w:semiHidden/>
    <w:unhideWhenUsed/>
    <w:rsid w:val="00934831"/>
    <w:rPr>
      <w:color w:val="0563C1"/>
      <w:u w:val="single"/>
    </w:rPr>
  </w:style>
  <w:style w:type="paragraph" w:styleId="BalloonText">
    <w:name w:val="Balloon Text"/>
    <w:basedOn w:val="Normal"/>
    <w:link w:val="BalloonTextChar"/>
    <w:uiPriority w:val="99"/>
    <w:semiHidden/>
    <w:unhideWhenUsed/>
    <w:rsid w:val="00934831"/>
    <w:rPr>
      <w:rFonts w:ascii="Segoe UI" w:hAnsi="Segoe UI" w:cs="Segoe UI"/>
      <w:sz w:val="18"/>
      <w:szCs w:val="18"/>
    </w:rPr>
  </w:style>
  <w:style w:type="character" w:customStyle="1" w:styleId="BalloonTextChar">
    <w:name w:val="Balloon Text Char"/>
    <w:link w:val="BalloonText"/>
    <w:uiPriority w:val="99"/>
    <w:semiHidden/>
    <w:rsid w:val="00934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3538</CharactersWithSpaces>
  <SharedDoc>false</SharedDoc>
  <HLinks>
    <vt:vector size="6" baseType="variant">
      <vt:variant>
        <vt:i4>6488158</vt:i4>
      </vt:variant>
      <vt:variant>
        <vt:i4>0</vt:i4>
      </vt:variant>
      <vt:variant>
        <vt:i4>0</vt:i4>
      </vt:variant>
      <vt:variant>
        <vt:i4>5</vt:i4>
      </vt:variant>
      <vt:variant>
        <vt:lpwstr>mailto:Lucia.M.Clausen@hud.gov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Vang, Addison (CI-StPaul)</cp:lastModifiedBy>
  <cp:revision>2</cp:revision>
  <cp:lastPrinted>2005-06-07T20:39:00Z</cp:lastPrinted>
  <dcterms:created xsi:type="dcterms:W3CDTF">2020-04-29T20:42:00Z</dcterms:created>
  <dcterms:modified xsi:type="dcterms:W3CDTF">2020-04-29T20:42:00Z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