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people.xml" ContentType="application/vnd.openxmlformats-officedocument.wordprocessingml.people+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document.xml" ContentType="application/vnd.openxmlformats-officedocument.wordprocessingml.document.main+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258" w:rsidRPr="00956837" w:rsidRDefault="008F7687" w:rsidP="006038BE">
      <w:pPr>
        <w:shd w:val="clear" w:color="auto" w:fill="FFFFFF"/>
        <w:outlineLvl w:val="0"/>
        <w:rPr>
          <w:rFonts w:asciiTheme="majorHAnsi" w:hAnsiTheme="majorHAnsi"/>
          <w:b/>
          <w:kern w:val="36"/>
          <w:sz w:val="32"/>
          <w:szCs w:val="20"/>
        </w:rPr>
      </w:pPr>
      <w:r>
        <w:rPr>
          <w:rFonts w:asciiTheme="majorHAnsi" w:hAnsiTheme="majorHAnsi"/>
          <w:b/>
          <w:kern w:val="36"/>
          <w:sz w:val="32"/>
          <w:szCs w:val="20"/>
        </w:rPr>
        <w:t xml:space="preserve">2020 </w:t>
      </w:r>
      <w:r w:rsidR="00F14B74" w:rsidRPr="00956837">
        <w:rPr>
          <w:rFonts w:asciiTheme="majorHAnsi" w:hAnsiTheme="majorHAnsi"/>
          <w:b/>
          <w:kern w:val="36"/>
          <w:sz w:val="32"/>
          <w:szCs w:val="20"/>
        </w:rPr>
        <w:t>Cultural STAR Program – General Operating Fund</w:t>
      </w:r>
      <w:r w:rsidR="00685258" w:rsidRPr="00956837">
        <w:rPr>
          <w:rFonts w:asciiTheme="majorHAnsi" w:hAnsiTheme="majorHAnsi"/>
          <w:b/>
          <w:kern w:val="36"/>
          <w:sz w:val="32"/>
          <w:szCs w:val="20"/>
        </w:rPr>
        <w:t xml:space="preserve"> </w:t>
      </w:r>
    </w:p>
    <w:p w:rsidR="00685258" w:rsidRPr="00956837" w:rsidRDefault="00685258" w:rsidP="006038BE">
      <w:pPr>
        <w:shd w:val="clear" w:color="auto" w:fill="FFFFFF"/>
        <w:outlineLvl w:val="0"/>
        <w:rPr>
          <w:rFonts w:asciiTheme="majorHAnsi" w:hAnsiTheme="majorHAnsi"/>
          <w:b/>
          <w:kern w:val="36"/>
          <w:sz w:val="32"/>
          <w:szCs w:val="20"/>
        </w:rPr>
      </w:pPr>
    </w:p>
    <w:p w:rsidR="003150DF" w:rsidRPr="00956837" w:rsidRDefault="002039C1" w:rsidP="006038BE">
      <w:pPr>
        <w:shd w:val="clear" w:color="auto" w:fill="FFFFFF"/>
        <w:outlineLvl w:val="0"/>
        <w:rPr>
          <w:rFonts w:asciiTheme="majorHAnsi" w:hAnsiTheme="majorHAnsi"/>
          <w:b/>
          <w:kern w:val="36"/>
          <w:sz w:val="32"/>
          <w:szCs w:val="20"/>
        </w:rPr>
      </w:pPr>
      <w:r w:rsidRPr="00956837">
        <w:rPr>
          <w:rFonts w:asciiTheme="majorHAnsi" w:hAnsiTheme="majorHAnsi"/>
          <w:b/>
          <w:kern w:val="36"/>
          <w:sz w:val="32"/>
          <w:szCs w:val="20"/>
        </w:rPr>
        <w:t xml:space="preserve">Program Guidelines </w:t>
      </w:r>
    </w:p>
    <w:p w:rsidR="003150DF" w:rsidRPr="00956837" w:rsidRDefault="003150DF" w:rsidP="006038BE">
      <w:pPr>
        <w:shd w:val="clear" w:color="auto" w:fill="FFFFFF"/>
        <w:rPr>
          <w:rFonts w:asciiTheme="majorHAnsi" w:hAnsiTheme="majorHAnsi" w:cs="Times New Roman"/>
          <w:b/>
          <w:bCs/>
        </w:rPr>
      </w:pPr>
    </w:p>
    <w:p w:rsidR="00F375E3" w:rsidRPr="00956837" w:rsidRDefault="006038BE" w:rsidP="006038BE">
      <w:pPr>
        <w:shd w:val="clear" w:color="auto" w:fill="FFFFFF"/>
        <w:rPr>
          <w:rFonts w:asciiTheme="majorHAnsi" w:hAnsiTheme="majorHAnsi" w:cs="Times New Roman"/>
          <w:szCs w:val="32"/>
        </w:rPr>
      </w:pPr>
      <w:r w:rsidRPr="00956837">
        <w:rPr>
          <w:rFonts w:asciiTheme="majorHAnsi" w:hAnsiTheme="majorHAnsi" w:cs="Times New Roman"/>
          <w:b/>
          <w:bCs/>
        </w:rPr>
        <w:t>Program Overview</w:t>
      </w:r>
      <w:r w:rsidRPr="00956837">
        <w:rPr>
          <w:rFonts w:asciiTheme="majorHAnsi" w:hAnsiTheme="majorHAnsi" w:cs="Times New Roman"/>
          <w:szCs w:val="32"/>
        </w:rPr>
        <w:br/>
        <w:t>Provide emergency assistance for</w:t>
      </w:r>
      <w:r w:rsidR="00FF6D12" w:rsidRPr="00956837">
        <w:rPr>
          <w:rFonts w:asciiTheme="majorHAnsi" w:hAnsiTheme="majorHAnsi" w:cs="Times New Roman"/>
          <w:szCs w:val="32"/>
        </w:rPr>
        <w:t xml:space="preserve"> nonprofit</w:t>
      </w:r>
      <w:r w:rsidRPr="00956837">
        <w:rPr>
          <w:rFonts w:asciiTheme="majorHAnsi" w:hAnsiTheme="majorHAnsi" w:cs="Times New Roman"/>
          <w:szCs w:val="32"/>
        </w:rPr>
        <w:t xml:space="preserve"> </w:t>
      </w:r>
      <w:r w:rsidR="00F14B74" w:rsidRPr="00956837">
        <w:rPr>
          <w:rFonts w:asciiTheme="majorHAnsi" w:hAnsiTheme="majorHAnsi" w:cs="Times New Roman"/>
          <w:szCs w:val="32"/>
        </w:rPr>
        <w:t xml:space="preserve">arts and cultural </w:t>
      </w:r>
      <w:r w:rsidR="00FF6D12" w:rsidRPr="00956837">
        <w:rPr>
          <w:rFonts w:asciiTheme="majorHAnsi" w:hAnsiTheme="majorHAnsi" w:cs="Times New Roman"/>
          <w:szCs w:val="32"/>
        </w:rPr>
        <w:t>organizations</w:t>
      </w:r>
      <w:r w:rsidRPr="00956837">
        <w:rPr>
          <w:rFonts w:asciiTheme="majorHAnsi" w:hAnsiTheme="majorHAnsi" w:cs="Times New Roman"/>
          <w:szCs w:val="32"/>
        </w:rPr>
        <w:t xml:space="preserve"> in the City of Saint Paul that are impacted by the Governor’s Emergency Executive Orders in response to the COVID-19 outbreak.</w:t>
      </w:r>
    </w:p>
    <w:p w:rsidR="00F375E3" w:rsidRPr="00956837" w:rsidRDefault="00F375E3" w:rsidP="006038BE">
      <w:pPr>
        <w:shd w:val="clear" w:color="auto" w:fill="FFFFFF"/>
        <w:rPr>
          <w:rFonts w:asciiTheme="majorHAnsi" w:hAnsiTheme="majorHAnsi" w:cs="Times New Roman"/>
          <w:szCs w:val="32"/>
        </w:rPr>
      </w:pPr>
    </w:p>
    <w:p w:rsidR="00F375E3" w:rsidRPr="00956837" w:rsidRDefault="00F375E3" w:rsidP="006038BE">
      <w:pPr>
        <w:shd w:val="clear" w:color="auto" w:fill="FFFFFF"/>
        <w:rPr>
          <w:rFonts w:asciiTheme="majorHAnsi" w:hAnsiTheme="majorHAnsi" w:cs="Times New Roman"/>
          <w:szCs w:val="32"/>
        </w:rPr>
      </w:pPr>
      <w:r w:rsidRPr="00956837">
        <w:rPr>
          <w:rFonts w:asciiTheme="majorHAnsi" w:hAnsiTheme="majorHAnsi" w:cs="Times New Roman"/>
          <w:szCs w:val="32"/>
        </w:rPr>
        <w:t>IMPORTANT NOTES:</w:t>
      </w:r>
    </w:p>
    <w:p w:rsidR="00F375E3" w:rsidRPr="00956837" w:rsidRDefault="00F375E3" w:rsidP="00F375E3">
      <w:pPr>
        <w:pStyle w:val="ListParagraph"/>
        <w:numPr>
          <w:ilvl w:val="0"/>
          <w:numId w:val="8"/>
        </w:numPr>
        <w:shd w:val="clear" w:color="auto" w:fill="FFFFFF"/>
        <w:rPr>
          <w:rFonts w:asciiTheme="majorHAnsi" w:hAnsiTheme="majorHAnsi" w:cs="Times New Roman"/>
          <w:szCs w:val="32"/>
        </w:rPr>
      </w:pPr>
      <w:r w:rsidRPr="00956837">
        <w:rPr>
          <w:rFonts w:asciiTheme="majorHAnsi" w:hAnsiTheme="majorHAnsi" w:cs="Times New Roman"/>
          <w:szCs w:val="32"/>
        </w:rPr>
        <w:t>This program is a one-time emergency relief program and does not reflect a permanent change in Cultural STAR funding. This program is a one-time response to</w:t>
      </w:r>
      <w:r w:rsidR="00E32429" w:rsidRPr="00956837">
        <w:rPr>
          <w:rFonts w:asciiTheme="majorHAnsi" w:hAnsiTheme="majorHAnsi" w:cs="Times New Roman"/>
          <w:szCs w:val="32"/>
        </w:rPr>
        <w:t xml:space="preserve"> the impacts of COVID-19</w:t>
      </w:r>
      <w:r w:rsidRPr="00956837">
        <w:rPr>
          <w:rFonts w:asciiTheme="majorHAnsi" w:hAnsiTheme="majorHAnsi" w:cs="Times New Roman"/>
          <w:szCs w:val="32"/>
        </w:rPr>
        <w:t>.</w:t>
      </w:r>
    </w:p>
    <w:p w:rsidR="00F375E3" w:rsidRPr="00956837" w:rsidRDefault="00F375E3" w:rsidP="006038BE">
      <w:pPr>
        <w:shd w:val="clear" w:color="auto" w:fill="FFFFFF"/>
        <w:rPr>
          <w:rFonts w:asciiTheme="majorHAnsi" w:hAnsiTheme="majorHAnsi" w:cs="Times New Roman"/>
          <w:szCs w:val="32"/>
        </w:rPr>
      </w:pPr>
    </w:p>
    <w:p w:rsidR="006038BE" w:rsidRPr="00956837" w:rsidRDefault="00F375E3" w:rsidP="00F375E3">
      <w:pPr>
        <w:pStyle w:val="ListParagraph"/>
        <w:numPr>
          <w:ilvl w:val="0"/>
          <w:numId w:val="8"/>
        </w:numPr>
        <w:shd w:val="clear" w:color="auto" w:fill="FFFFFF"/>
        <w:rPr>
          <w:rFonts w:asciiTheme="majorHAnsi" w:hAnsiTheme="majorHAnsi" w:cs="Times New Roman"/>
          <w:szCs w:val="32"/>
        </w:rPr>
      </w:pPr>
      <w:r w:rsidRPr="00956837">
        <w:rPr>
          <w:rFonts w:asciiTheme="majorHAnsi" w:hAnsiTheme="majorHAnsi" w:cs="Times New Roman"/>
          <w:szCs w:val="32"/>
        </w:rPr>
        <w:t>Other funding programs of the Cultural STAR program have been canceled in both rounds for the year 2020 (i.e. Round 1, Round 2, Special Projects, Organizational Development, Capital Projects)</w:t>
      </w:r>
    </w:p>
    <w:p w:rsidR="003150DF" w:rsidRPr="00956837" w:rsidRDefault="003150DF" w:rsidP="006038BE">
      <w:pPr>
        <w:shd w:val="clear" w:color="auto" w:fill="FFFFFF"/>
        <w:rPr>
          <w:rFonts w:asciiTheme="majorHAnsi" w:hAnsiTheme="majorHAnsi" w:cs="Times New Roman"/>
          <w:b/>
          <w:bCs/>
        </w:rPr>
      </w:pPr>
    </w:p>
    <w:p w:rsidR="006038BE" w:rsidRPr="00956837" w:rsidRDefault="006038BE" w:rsidP="006038BE">
      <w:pPr>
        <w:shd w:val="clear" w:color="auto" w:fill="FFFFFF"/>
        <w:rPr>
          <w:rFonts w:asciiTheme="majorHAnsi" w:hAnsiTheme="majorHAnsi" w:cs="Times New Roman"/>
          <w:szCs w:val="32"/>
        </w:rPr>
      </w:pPr>
      <w:r w:rsidRPr="00956837">
        <w:rPr>
          <w:rFonts w:asciiTheme="majorHAnsi" w:hAnsiTheme="majorHAnsi" w:cs="Times New Roman"/>
          <w:b/>
          <w:bCs/>
        </w:rPr>
        <w:t>Program Goals</w:t>
      </w:r>
      <w:r w:rsidRPr="00956837">
        <w:rPr>
          <w:rFonts w:asciiTheme="majorHAnsi" w:hAnsiTheme="majorHAnsi" w:cs="Times New Roman"/>
          <w:szCs w:val="32"/>
        </w:rPr>
        <w:br/>
        <w:t xml:space="preserve">Support Saint Paul’s </w:t>
      </w:r>
      <w:r w:rsidR="00FF6D12" w:rsidRPr="00956837">
        <w:rPr>
          <w:rFonts w:asciiTheme="majorHAnsi" w:hAnsiTheme="majorHAnsi" w:cs="Times New Roman"/>
          <w:szCs w:val="32"/>
        </w:rPr>
        <w:t>non</w:t>
      </w:r>
      <w:r w:rsidR="008A1243">
        <w:rPr>
          <w:rFonts w:asciiTheme="majorHAnsi" w:hAnsiTheme="majorHAnsi" w:cs="Times New Roman"/>
          <w:szCs w:val="32"/>
        </w:rPr>
        <w:t>-</w:t>
      </w:r>
      <w:r w:rsidR="00FF6D12" w:rsidRPr="00956837">
        <w:rPr>
          <w:rFonts w:asciiTheme="majorHAnsi" w:hAnsiTheme="majorHAnsi" w:cs="Times New Roman"/>
          <w:szCs w:val="32"/>
        </w:rPr>
        <w:t>profit arts and cultural organizations</w:t>
      </w:r>
      <w:r w:rsidR="00165179" w:rsidRPr="00956837">
        <w:rPr>
          <w:rFonts w:asciiTheme="majorHAnsi" w:hAnsiTheme="majorHAnsi" w:cs="Times New Roman"/>
          <w:szCs w:val="32"/>
        </w:rPr>
        <w:t xml:space="preserve"> to maintain their financial sustainability and long-term viability</w:t>
      </w:r>
      <w:r w:rsidRPr="00956837">
        <w:rPr>
          <w:rFonts w:asciiTheme="majorHAnsi" w:hAnsiTheme="majorHAnsi" w:cs="Times New Roman"/>
          <w:szCs w:val="32"/>
        </w:rPr>
        <w:t>. These local grants are designed to</w:t>
      </w:r>
      <w:r w:rsidR="00233C9B" w:rsidRPr="00956837">
        <w:rPr>
          <w:rFonts w:asciiTheme="majorHAnsi" w:hAnsiTheme="majorHAnsi" w:cs="Times New Roman"/>
          <w:szCs w:val="32"/>
        </w:rPr>
        <w:t xml:space="preserve"> provide flexible funding </w:t>
      </w:r>
      <w:r w:rsidR="008A1243">
        <w:rPr>
          <w:rFonts w:asciiTheme="majorHAnsi" w:hAnsiTheme="majorHAnsi" w:cs="Times New Roman"/>
          <w:szCs w:val="32"/>
        </w:rPr>
        <w:t xml:space="preserve">to </w:t>
      </w:r>
      <w:r w:rsidRPr="00956837">
        <w:rPr>
          <w:rFonts w:asciiTheme="majorHAnsi" w:hAnsiTheme="majorHAnsi" w:cs="Times New Roman"/>
          <w:szCs w:val="32"/>
        </w:rPr>
        <w:t xml:space="preserve">Saint Paul’s </w:t>
      </w:r>
      <w:r w:rsidR="00FF6D12" w:rsidRPr="00956837">
        <w:rPr>
          <w:rFonts w:asciiTheme="majorHAnsi" w:hAnsiTheme="majorHAnsi" w:cs="Times New Roman"/>
          <w:szCs w:val="32"/>
        </w:rPr>
        <w:t>arts and cultural organizations</w:t>
      </w:r>
      <w:r w:rsidRPr="00956837">
        <w:rPr>
          <w:rFonts w:asciiTheme="majorHAnsi" w:hAnsiTheme="majorHAnsi" w:cs="Times New Roman"/>
          <w:szCs w:val="32"/>
        </w:rPr>
        <w:t>.</w:t>
      </w:r>
    </w:p>
    <w:p w:rsidR="002039C1" w:rsidRPr="00956837" w:rsidRDefault="002039C1" w:rsidP="002039C1">
      <w:pPr>
        <w:shd w:val="clear" w:color="auto" w:fill="FFFFFF"/>
        <w:rPr>
          <w:rFonts w:asciiTheme="majorHAnsi" w:hAnsiTheme="majorHAnsi" w:cs="Times New Roman"/>
          <w:b/>
          <w:bCs/>
        </w:rPr>
      </w:pPr>
    </w:p>
    <w:p w:rsidR="002039C1" w:rsidRPr="00956837" w:rsidRDefault="002039C1" w:rsidP="002039C1">
      <w:pPr>
        <w:shd w:val="clear" w:color="auto" w:fill="FFFFFF"/>
        <w:rPr>
          <w:rFonts w:asciiTheme="majorHAnsi" w:hAnsiTheme="majorHAnsi" w:cs="Times New Roman"/>
          <w:szCs w:val="32"/>
        </w:rPr>
      </w:pPr>
      <w:r w:rsidRPr="00956837">
        <w:rPr>
          <w:rFonts w:asciiTheme="majorHAnsi" w:hAnsiTheme="majorHAnsi" w:cs="Times New Roman"/>
          <w:b/>
          <w:bCs/>
        </w:rPr>
        <w:t>Eligibility</w:t>
      </w:r>
      <w:r w:rsidRPr="00956837">
        <w:rPr>
          <w:rFonts w:asciiTheme="majorHAnsi" w:hAnsiTheme="majorHAnsi" w:cs="Times New Roman"/>
          <w:szCs w:val="32"/>
        </w:rPr>
        <w:br/>
        <w:t>To be eligible for the General Operating Fund grant</w:t>
      </w:r>
      <w:r w:rsidR="001A3E16">
        <w:rPr>
          <w:rFonts w:asciiTheme="majorHAnsi" w:hAnsiTheme="majorHAnsi" w:cs="Times New Roman"/>
          <w:szCs w:val="32"/>
        </w:rPr>
        <w:t xml:space="preserve"> </w:t>
      </w:r>
      <w:r w:rsidR="008A1243">
        <w:rPr>
          <w:rFonts w:asciiTheme="majorHAnsi" w:hAnsiTheme="majorHAnsi" w:cs="Times New Roman"/>
          <w:szCs w:val="32"/>
        </w:rPr>
        <w:t xml:space="preserve">arts and/or cultural </w:t>
      </w:r>
      <w:r w:rsidRPr="00956837">
        <w:rPr>
          <w:rFonts w:asciiTheme="majorHAnsi" w:hAnsiTheme="majorHAnsi" w:cs="Times New Roman"/>
          <w:szCs w:val="32"/>
        </w:rPr>
        <w:t xml:space="preserve">organization must meet </w:t>
      </w:r>
      <w:r w:rsidR="00007CAF" w:rsidRPr="00007CAF">
        <w:rPr>
          <w:rFonts w:asciiTheme="majorHAnsi" w:hAnsiTheme="majorHAnsi" w:cs="Times New Roman"/>
          <w:b/>
          <w:bCs/>
          <w:szCs w:val="32"/>
        </w:rPr>
        <w:t xml:space="preserve">all </w:t>
      </w:r>
      <w:r w:rsidRPr="00956837">
        <w:rPr>
          <w:rFonts w:asciiTheme="majorHAnsi" w:hAnsiTheme="majorHAnsi" w:cs="Times New Roman"/>
          <w:szCs w:val="32"/>
        </w:rPr>
        <w:t>of the following criteria:</w:t>
      </w:r>
    </w:p>
    <w:p w:rsidR="002039C1" w:rsidRPr="00956837" w:rsidRDefault="002039C1" w:rsidP="002039C1">
      <w:pPr>
        <w:shd w:val="clear" w:color="auto" w:fill="FFFFFF"/>
        <w:rPr>
          <w:rFonts w:asciiTheme="majorHAnsi" w:hAnsiTheme="majorHAnsi" w:cs="Times New Roman"/>
          <w:szCs w:val="32"/>
        </w:rPr>
      </w:pPr>
    </w:p>
    <w:p w:rsidR="002039C1" w:rsidRPr="00956837" w:rsidRDefault="002039C1" w:rsidP="00635C06">
      <w:pPr>
        <w:pStyle w:val="ListParagraph"/>
        <w:numPr>
          <w:ilvl w:val="0"/>
          <w:numId w:val="4"/>
        </w:numPr>
        <w:shd w:val="clear" w:color="auto" w:fill="FFFFFF"/>
        <w:spacing w:beforeLines="1" w:afterLines="1"/>
        <w:rPr>
          <w:rFonts w:asciiTheme="majorHAnsi" w:hAnsiTheme="majorHAnsi"/>
          <w:szCs w:val="32"/>
        </w:rPr>
      </w:pPr>
      <w:r w:rsidRPr="00956837">
        <w:rPr>
          <w:rFonts w:asciiTheme="majorHAnsi" w:hAnsiTheme="majorHAnsi"/>
          <w:szCs w:val="32"/>
        </w:rPr>
        <w:t>Be located within the City of Saint Paul</w:t>
      </w:r>
      <w:r w:rsidR="006D14B0" w:rsidRPr="00956837">
        <w:rPr>
          <w:rFonts w:asciiTheme="majorHAnsi" w:hAnsiTheme="majorHAnsi"/>
          <w:szCs w:val="32"/>
        </w:rPr>
        <w:t xml:space="preserve"> (see definition below in “Definitions” section)</w:t>
      </w:r>
    </w:p>
    <w:p w:rsidR="002039C1" w:rsidRPr="00956837" w:rsidRDefault="002039C1" w:rsidP="00635C06">
      <w:pPr>
        <w:pStyle w:val="ListParagraph"/>
        <w:numPr>
          <w:ilvl w:val="0"/>
          <w:numId w:val="4"/>
        </w:numPr>
        <w:shd w:val="clear" w:color="auto" w:fill="FFFFFF"/>
        <w:spacing w:beforeLines="1" w:afterLines="1"/>
        <w:rPr>
          <w:rFonts w:asciiTheme="majorHAnsi" w:hAnsiTheme="majorHAnsi"/>
          <w:szCs w:val="32"/>
        </w:rPr>
      </w:pPr>
      <w:r w:rsidRPr="00956837">
        <w:rPr>
          <w:rFonts w:asciiTheme="majorHAnsi" w:hAnsiTheme="majorHAnsi"/>
          <w:szCs w:val="32"/>
        </w:rPr>
        <w:t>Have tax-exempt non-profit 501(c)(3) status as determined by the IRS, and an EIN registered as tax-exempt by the IRS.</w:t>
      </w:r>
    </w:p>
    <w:p w:rsidR="002039C1" w:rsidRPr="00956837" w:rsidRDefault="002039C1" w:rsidP="00635C06">
      <w:pPr>
        <w:pStyle w:val="ListParagraph"/>
        <w:numPr>
          <w:ilvl w:val="0"/>
          <w:numId w:val="4"/>
        </w:numPr>
        <w:shd w:val="clear" w:color="auto" w:fill="FFFFFF"/>
        <w:spacing w:beforeLines="1" w:afterLines="1"/>
        <w:rPr>
          <w:rFonts w:asciiTheme="majorHAnsi" w:hAnsiTheme="majorHAnsi"/>
          <w:szCs w:val="32"/>
        </w:rPr>
      </w:pPr>
      <w:r w:rsidRPr="00956837">
        <w:rPr>
          <w:rFonts w:asciiTheme="majorHAnsi" w:hAnsiTheme="majorHAnsi"/>
          <w:szCs w:val="32"/>
        </w:rPr>
        <w:t>Be a legal entity registered with the Minnesota Secretary of State.</w:t>
      </w:r>
    </w:p>
    <w:p w:rsidR="002039C1" w:rsidRDefault="002039C1" w:rsidP="00635C06">
      <w:pPr>
        <w:pStyle w:val="ListParagraph"/>
        <w:numPr>
          <w:ilvl w:val="0"/>
          <w:numId w:val="4"/>
        </w:numPr>
        <w:shd w:val="clear" w:color="auto" w:fill="FFFFFF"/>
        <w:spacing w:beforeLines="1" w:afterLines="1"/>
        <w:rPr>
          <w:rFonts w:asciiTheme="majorHAnsi" w:hAnsiTheme="majorHAnsi"/>
          <w:szCs w:val="32"/>
        </w:rPr>
      </w:pPr>
      <w:r w:rsidRPr="00956837">
        <w:rPr>
          <w:rFonts w:asciiTheme="majorHAnsi" w:hAnsiTheme="majorHAnsi"/>
          <w:szCs w:val="32"/>
        </w:rPr>
        <w:t>Have a primary purpose that is arts or culture in nature, or a major initiative, program or project</w:t>
      </w:r>
      <w:r w:rsidR="006D14B0" w:rsidRPr="00956837">
        <w:rPr>
          <w:rFonts w:asciiTheme="majorHAnsi" w:hAnsiTheme="majorHAnsi"/>
          <w:szCs w:val="32"/>
        </w:rPr>
        <w:t xml:space="preserve"> that is arts-based in nature. (</w:t>
      </w:r>
      <w:proofErr w:type="gramStart"/>
      <w:r w:rsidR="006D14B0" w:rsidRPr="00956837">
        <w:rPr>
          <w:rFonts w:asciiTheme="majorHAnsi" w:hAnsiTheme="majorHAnsi"/>
          <w:szCs w:val="32"/>
        </w:rPr>
        <w:t>see</w:t>
      </w:r>
      <w:proofErr w:type="gramEnd"/>
      <w:r w:rsidR="006D14B0" w:rsidRPr="00956837">
        <w:rPr>
          <w:rFonts w:asciiTheme="majorHAnsi" w:hAnsiTheme="majorHAnsi"/>
          <w:szCs w:val="32"/>
        </w:rPr>
        <w:t xml:space="preserve"> definition below in “Definitions” section)</w:t>
      </w:r>
    </w:p>
    <w:p w:rsidR="000926C8" w:rsidRPr="00956837" w:rsidRDefault="000926C8" w:rsidP="00635C06">
      <w:pPr>
        <w:pStyle w:val="ListParagraph"/>
        <w:numPr>
          <w:ilvl w:val="0"/>
          <w:numId w:val="4"/>
        </w:numPr>
        <w:shd w:val="clear" w:color="auto" w:fill="FFFFFF"/>
        <w:spacing w:beforeLines="1" w:afterLines="1"/>
        <w:rPr>
          <w:rFonts w:asciiTheme="majorHAnsi" w:hAnsiTheme="majorHAnsi"/>
          <w:szCs w:val="32"/>
        </w:rPr>
      </w:pPr>
      <w:r>
        <w:rPr>
          <w:rFonts w:asciiTheme="majorHAnsi" w:hAnsiTheme="majorHAnsi"/>
          <w:szCs w:val="32"/>
        </w:rPr>
        <w:t>Must be able to provide a narrati</w:t>
      </w:r>
      <w:r w:rsidR="00775DA8">
        <w:rPr>
          <w:rFonts w:asciiTheme="majorHAnsi" w:hAnsiTheme="majorHAnsi"/>
          <w:szCs w:val="32"/>
        </w:rPr>
        <w:t>ve of how COVID has impacted the</w:t>
      </w:r>
      <w:r>
        <w:rPr>
          <w:rFonts w:asciiTheme="majorHAnsi" w:hAnsiTheme="majorHAnsi"/>
          <w:szCs w:val="32"/>
        </w:rPr>
        <w:t xml:space="preserve"> organization and how they would use the grant funds</w:t>
      </w:r>
    </w:p>
    <w:p w:rsidR="002039C1" w:rsidRPr="00956837" w:rsidRDefault="002039C1" w:rsidP="002039C1">
      <w:pPr>
        <w:shd w:val="clear" w:color="auto" w:fill="FFFFFF"/>
        <w:rPr>
          <w:rFonts w:asciiTheme="majorHAnsi" w:hAnsiTheme="majorHAnsi" w:cs="Times New Roman"/>
          <w:szCs w:val="32"/>
        </w:rPr>
      </w:pPr>
    </w:p>
    <w:p w:rsidR="002039C1" w:rsidRPr="00956837" w:rsidRDefault="002039C1" w:rsidP="002039C1">
      <w:pPr>
        <w:shd w:val="clear" w:color="auto" w:fill="FFFFFF"/>
        <w:rPr>
          <w:rFonts w:asciiTheme="majorHAnsi" w:hAnsiTheme="majorHAnsi" w:cs="Times New Roman"/>
          <w:szCs w:val="32"/>
        </w:rPr>
      </w:pPr>
      <w:r w:rsidRPr="00956837">
        <w:rPr>
          <w:rFonts w:asciiTheme="majorHAnsi" w:hAnsiTheme="majorHAnsi" w:cs="Times New Roman"/>
          <w:szCs w:val="32"/>
        </w:rPr>
        <w:t xml:space="preserve">The following entities are </w:t>
      </w:r>
      <w:r w:rsidRPr="003C1A7D">
        <w:rPr>
          <w:rFonts w:asciiTheme="majorHAnsi" w:hAnsiTheme="majorHAnsi" w:cs="Times New Roman"/>
          <w:b/>
          <w:szCs w:val="32"/>
        </w:rPr>
        <w:t xml:space="preserve">not </w:t>
      </w:r>
      <w:r w:rsidRPr="00956837">
        <w:rPr>
          <w:rFonts w:asciiTheme="majorHAnsi" w:hAnsiTheme="majorHAnsi" w:cs="Times New Roman"/>
          <w:szCs w:val="32"/>
        </w:rPr>
        <w:t>eligible for this grant program:</w:t>
      </w:r>
    </w:p>
    <w:p w:rsidR="002039C1" w:rsidRPr="00956837" w:rsidRDefault="002039C1" w:rsidP="002039C1">
      <w:pPr>
        <w:shd w:val="clear" w:color="auto" w:fill="FFFFFF"/>
        <w:rPr>
          <w:rFonts w:asciiTheme="majorHAnsi" w:hAnsiTheme="majorHAnsi" w:cs="Times New Roman"/>
          <w:szCs w:val="32"/>
        </w:rPr>
      </w:pPr>
    </w:p>
    <w:p w:rsidR="000926C8" w:rsidRDefault="000926C8" w:rsidP="00635C06">
      <w:pPr>
        <w:pStyle w:val="ListParagraph"/>
        <w:numPr>
          <w:ilvl w:val="0"/>
          <w:numId w:val="5"/>
        </w:numPr>
        <w:shd w:val="clear" w:color="auto" w:fill="FFFFFF"/>
        <w:spacing w:beforeLines="1" w:afterLines="1"/>
        <w:rPr>
          <w:rFonts w:asciiTheme="majorHAnsi" w:hAnsiTheme="majorHAnsi"/>
          <w:szCs w:val="32"/>
        </w:rPr>
      </w:pPr>
      <w:r>
        <w:rPr>
          <w:rFonts w:asciiTheme="majorHAnsi" w:hAnsiTheme="majorHAnsi"/>
          <w:szCs w:val="32"/>
        </w:rPr>
        <w:t xml:space="preserve">Organizations not </w:t>
      </w:r>
      <w:r w:rsidR="00775DA8">
        <w:rPr>
          <w:rFonts w:asciiTheme="majorHAnsi" w:hAnsiTheme="majorHAnsi"/>
          <w:szCs w:val="32"/>
        </w:rPr>
        <w:t>located</w:t>
      </w:r>
      <w:r>
        <w:rPr>
          <w:rFonts w:asciiTheme="majorHAnsi" w:hAnsiTheme="majorHAnsi"/>
          <w:szCs w:val="32"/>
        </w:rPr>
        <w:t xml:space="preserve"> in the City of Saint Paul.</w:t>
      </w:r>
    </w:p>
    <w:p w:rsidR="002039C1" w:rsidRPr="00956837" w:rsidRDefault="002039C1" w:rsidP="00635C06">
      <w:pPr>
        <w:pStyle w:val="ListParagraph"/>
        <w:numPr>
          <w:ilvl w:val="0"/>
          <w:numId w:val="5"/>
        </w:numPr>
        <w:shd w:val="clear" w:color="auto" w:fill="FFFFFF"/>
        <w:spacing w:beforeLines="1" w:afterLines="1"/>
        <w:rPr>
          <w:rFonts w:asciiTheme="majorHAnsi" w:hAnsiTheme="majorHAnsi"/>
          <w:szCs w:val="32"/>
        </w:rPr>
      </w:pPr>
      <w:r w:rsidRPr="00956837">
        <w:rPr>
          <w:rFonts w:asciiTheme="majorHAnsi" w:hAnsiTheme="majorHAnsi"/>
          <w:szCs w:val="32"/>
        </w:rPr>
        <w:t>Organizations with an annual operating budget of $5 million or more</w:t>
      </w:r>
      <w:r w:rsidR="00980027" w:rsidRPr="00956837">
        <w:rPr>
          <w:rFonts w:asciiTheme="majorHAnsi" w:hAnsiTheme="majorHAnsi"/>
          <w:szCs w:val="32"/>
        </w:rPr>
        <w:t>.</w:t>
      </w:r>
    </w:p>
    <w:p w:rsidR="002039C1" w:rsidRPr="00956837" w:rsidRDefault="002039C1" w:rsidP="00635C06">
      <w:pPr>
        <w:pStyle w:val="ListParagraph"/>
        <w:numPr>
          <w:ilvl w:val="0"/>
          <w:numId w:val="5"/>
        </w:numPr>
        <w:shd w:val="clear" w:color="auto" w:fill="FFFFFF"/>
        <w:spacing w:beforeLines="1" w:afterLines="1"/>
        <w:rPr>
          <w:rFonts w:asciiTheme="majorHAnsi" w:hAnsiTheme="majorHAnsi"/>
          <w:szCs w:val="32"/>
        </w:rPr>
      </w:pPr>
      <w:r w:rsidRPr="00956837">
        <w:rPr>
          <w:rFonts w:asciiTheme="majorHAnsi" w:hAnsiTheme="majorHAnsi"/>
          <w:szCs w:val="32"/>
        </w:rPr>
        <w:t>For-profit businesses.</w:t>
      </w:r>
    </w:p>
    <w:p w:rsidR="002039C1" w:rsidRPr="00956837" w:rsidRDefault="002039C1" w:rsidP="00635C06">
      <w:pPr>
        <w:pStyle w:val="ListParagraph"/>
        <w:numPr>
          <w:ilvl w:val="0"/>
          <w:numId w:val="5"/>
        </w:numPr>
        <w:shd w:val="clear" w:color="auto" w:fill="FFFFFF"/>
        <w:spacing w:beforeLines="1" w:afterLines="1"/>
        <w:rPr>
          <w:rFonts w:asciiTheme="majorHAnsi" w:hAnsiTheme="majorHAnsi"/>
          <w:szCs w:val="32"/>
        </w:rPr>
      </w:pPr>
      <w:r w:rsidRPr="00956837">
        <w:rPr>
          <w:rFonts w:asciiTheme="majorHAnsi" w:hAnsiTheme="majorHAnsi"/>
          <w:szCs w:val="32"/>
        </w:rPr>
        <w:t>Business associations.</w:t>
      </w:r>
    </w:p>
    <w:p w:rsidR="002039C1" w:rsidRPr="00956837" w:rsidRDefault="002039C1" w:rsidP="00635C06">
      <w:pPr>
        <w:pStyle w:val="ListParagraph"/>
        <w:numPr>
          <w:ilvl w:val="0"/>
          <w:numId w:val="5"/>
        </w:numPr>
        <w:shd w:val="clear" w:color="auto" w:fill="FFFFFF"/>
        <w:spacing w:beforeLines="1" w:afterLines="1"/>
        <w:rPr>
          <w:rFonts w:asciiTheme="majorHAnsi" w:hAnsiTheme="majorHAnsi"/>
          <w:szCs w:val="32"/>
        </w:rPr>
      </w:pPr>
      <w:r w:rsidRPr="00956837">
        <w:rPr>
          <w:rFonts w:asciiTheme="majorHAnsi" w:hAnsiTheme="majorHAnsi"/>
          <w:szCs w:val="32"/>
        </w:rPr>
        <w:t>Saint Paul District Councils.</w:t>
      </w:r>
    </w:p>
    <w:p w:rsidR="002039C1" w:rsidRPr="00956837" w:rsidRDefault="002039C1" w:rsidP="00635C06">
      <w:pPr>
        <w:pStyle w:val="ListParagraph"/>
        <w:numPr>
          <w:ilvl w:val="0"/>
          <w:numId w:val="5"/>
        </w:numPr>
        <w:shd w:val="clear" w:color="auto" w:fill="FFFFFF"/>
        <w:spacing w:beforeLines="1" w:afterLines="1"/>
        <w:rPr>
          <w:rFonts w:asciiTheme="majorHAnsi" w:hAnsiTheme="majorHAnsi"/>
          <w:szCs w:val="32"/>
        </w:rPr>
      </w:pPr>
      <w:r w:rsidRPr="00956837">
        <w:rPr>
          <w:rFonts w:asciiTheme="majorHAnsi" w:hAnsiTheme="majorHAnsi"/>
          <w:szCs w:val="32"/>
        </w:rPr>
        <w:t>Organizations whose main purpose is to raise funds for another person, organization or cause.</w:t>
      </w:r>
    </w:p>
    <w:p w:rsidR="002039C1" w:rsidRPr="00956837" w:rsidRDefault="002039C1" w:rsidP="00635C06">
      <w:pPr>
        <w:pStyle w:val="ListParagraph"/>
        <w:numPr>
          <w:ilvl w:val="0"/>
          <w:numId w:val="5"/>
        </w:numPr>
        <w:shd w:val="clear" w:color="auto" w:fill="FFFFFF"/>
        <w:spacing w:beforeLines="1" w:afterLines="1"/>
        <w:rPr>
          <w:rFonts w:asciiTheme="majorHAnsi" w:hAnsiTheme="majorHAnsi"/>
          <w:szCs w:val="32"/>
        </w:rPr>
      </w:pPr>
      <w:r w:rsidRPr="00956837">
        <w:rPr>
          <w:rFonts w:asciiTheme="majorHAnsi" w:hAnsiTheme="majorHAnsi"/>
          <w:szCs w:val="32"/>
        </w:rPr>
        <w:t>Unincorporated groups that use a fiscal sponsor.</w:t>
      </w:r>
    </w:p>
    <w:p w:rsidR="002039C1" w:rsidRPr="00956837" w:rsidRDefault="002039C1" w:rsidP="00635C06">
      <w:pPr>
        <w:pStyle w:val="ListParagraph"/>
        <w:numPr>
          <w:ilvl w:val="0"/>
          <w:numId w:val="5"/>
        </w:numPr>
        <w:shd w:val="clear" w:color="auto" w:fill="FFFFFF"/>
        <w:spacing w:beforeLines="1" w:afterLines="1"/>
        <w:rPr>
          <w:rFonts w:asciiTheme="majorHAnsi" w:hAnsiTheme="majorHAnsi"/>
          <w:szCs w:val="32"/>
        </w:rPr>
      </w:pPr>
      <w:r w:rsidRPr="00956837">
        <w:rPr>
          <w:rFonts w:asciiTheme="majorHAnsi" w:hAnsiTheme="majorHAnsi"/>
          <w:szCs w:val="32"/>
        </w:rPr>
        <w:t>Commun</w:t>
      </w:r>
      <w:r w:rsidR="006D14B0" w:rsidRPr="00956837">
        <w:rPr>
          <w:rFonts w:asciiTheme="majorHAnsi" w:hAnsiTheme="majorHAnsi"/>
          <w:szCs w:val="32"/>
        </w:rPr>
        <w:t>ity development organizations</w:t>
      </w:r>
      <w:r w:rsidR="000926C8">
        <w:rPr>
          <w:rFonts w:asciiTheme="majorHAnsi" w:hAnsiTheme="majorHAnsi"/>
          <w:szCs w:val="32"/>
        </w:rPr>
        <w:t xml:space="preserve"> that do not have a </w:t>
      </w:r>
      <w:r w:rsidR="000926C8" w:rsidRPr="00956837">
        <w:rPr>
          <w:rFonts w:asciiTheme="majorHAnsi" w:hAnsiTheme="majorHAnsi"/>
          <w:szCs w:val="32"/>
        </w:rPr>
        <w:t xml:space="preserve">major </w:t>
      </w:r>
      <w:proofErr w:type="gramStart"/>
      <w:r w:rsidR="000926C8" w:rsidRPr="00956837">
        <w:rPr>
          <w:rFonts w:asciiTheme="majorHAnsi" w:hAnsiTheme="majorHAnsi"/>
          <w:szCs w:val="32"/>
        </w:rPr>
        <w:t>initiative,</w:t>
      </w:r>
      <w:proofErr w:type="gramEnd"/>
      <w:r w:rsidR="000926C8" w:rsidRPr="00956837">
        <w:rPr>
          <w:rFonts w:asciiTheme="majorHAnsi" w:hAnsiTheme="majorHAnsi"/>
          <w:szCs w:val="32"/>
        </w:rPr>
        <w:t xml:space="preserve"> program or proje</w:t>
      </w:r>
      <w:r w:rsidR="00775DA8">
        <w:rPr>
          <w:rFonts w:asciiTheme="majorHAnsi" w:hAnsiTheme="majorHAnsi"/>
          <w:szCs w:val="32"/>
        </w:rPr>
        <w:t>ct that is arts-based in nature</w:t>
      </w:r>
      <w:r w:rsidR="006D14B0" w:rsidRPr="00956837">
        <w:rPr>
          <w:rFonts w:asciiTheme="majorHAnsi" w:hAnsiTheme="majorHAnsi"/>
          <w:szCs w:val="32"/>
        </w:rPr>
        <w:t>. (see definition below in “Definitions” section)</w:t>
      </w:r>
    </w:p>
    <w:p w:rsidR="002039C1" w:rsidRPr="00956837" w:rsidRDefault="006D14B0" w:rsidP="00635C06">
      <w:pPr>
        <w:pStyle w:val="ListParagraph"/>
        <w:numPr>
          <w:ilvl w:val="0"/>
          <w:numId w:val="5"/>
        </w:numPr>
        <w:shd w:val="clear" w:color="auto" w:fill="FFFFFF"/>
        <w:spacing w:beforeLines="1" w:afterLines="1"/>
        <w:rPr>
          <w:rFonts w:asciiTheme="majorHAnsi" w:hAnsiTheme="majorHAnsi"/>
          <w:szCs w:val="32"/>
        </w:rPr>
      </w:pPr>
      <w:r w:rsidRPr="00956837">
        <w:rPr>
          <w:rFonts w:asciiTheme="majorHAnsi" w:hAnsiTheme="majorHAnsi"/>
          <w:szCs w:val="32"/>
        </w:rPr>
        <w:t>Social service organizations</w:t>
      </w:r>
      <w:r w:rsidR="000926C8">
        <w:rPr>
          <w:rFonts w:asciiTheme="majorHAnsi" w:hAnsiTheme="majorHAnsi"/>
          <w:szCs w:val="32"/>
        </w:rPr>
        <w:t xml:space="preserve"> that do not have a </w:t>
      </w:r>
      <w:r w:rsidR="000926C8" w:rsidRPr="00956837">
        <w:rPr>
          <w:rFonts w:asciiTheme="majorHAnsi" w:hAnsiTheme="majorHAnsi"/>
          <w:szCs w:val="32"/>
        </w:rPr>
        <w:t xml:space="preserve">major </w:t>
      </w:r>
      <w:proofErr w:type="gramStart"/>
      <w:r w:rsidR="000926C8" w:rsidRPr="00956837">
        <w:rPr>
          <w:rFonts w:asciiTheme="majorHAnsi" w:hAnsiTheme="majorHAnsi"/>
          <w:szCs w:val="32"/>
        </w:rPr>
        <w:t>initiative,</w:t>
      </w:r>
      <w:proofErr w:type="gramEnd"/>
      <w:r w:rsidR="000926C8" w:rsidRPr="00956837">
        <w:rPr>
          <w:rFonts w:asciiTheme="majorHAnsi" w:hAnsiTheme="majorHAnsi"/>
          <w:szCs w:val="32"/>
        </w:rPr>
        <w:t xml:space="preserve"> program or project</w:t>
      </w:r>
      <w:r w:rsidR="000926C8">
        <w:rPr>
          <w:rFonts w:asciiTheme="majorHAnsi" w:hAnsiTheme="majorHAnsi"/>
          <w:szCs w:val="32"/>
        </w:rPr>
        <w:t xml:space="preserve"> that is arts-based in nature</w:t>
      </w:r>
      <w:r w:rsidRPr="00956837">
        <w:rPr>
          <w:rFonts w:asciiTheme="majorHAnsi" w:hAnsiTheme="majorHAnsi"/>
          <w:szCs w:val="32"/>
        </w:rPr>
        <w:t>. (see definition below in “Definitions” section)</w:t>
      </w:r>
    </w:p>
    <w:p w:rsidR="002039C1" w:rsidRPr="00956837" w:rsidRDefault="002039C1" w:rsidP="00635C06">
      <w:pPr>
        <w:numPr>
          <w:ilvl w:val="0"/>
          <w:numId w:val="5"/>
        </w:numPr>
        <w:shd w:val="clear" w:color="auto" w:fill="FFFFFF"/>
        <w:spacing w:beforeLines="1" w:afterLines="1"/>
        <w:rPr>
          <w:rFonts w:asciiTheme="majorHAnsi" w:hAnsiTheme="majorHAnsi"/>
          <w:szCs w:val="32"/>
        </w:rPr>
      </w:pPr>
      <w:r w:rsidRPr="00956837">
        <w:rPr>
          <w:rFonts w:asciiTheme="majorHAnsi" w:hAnsiTheme="majorHAnsi"/>
          <w:szCs w:val="32"/>
        </w:rPr>
        <w:t>Churches or religious organizations.</w:t>
      </w:r>
    </w:p>
    <w:p w:rsidR="002039C1" w:rsidRPr="00956837" w:rsidRDefault="002039C1" w:rsidP="00635C06">
      <w:pPr>
        <w:numPr>
          <w:ilvl w:val="0"/>
          <w:numId w:val="5"/>
        </w:numPr>
        <w:shd w:val="clear" w:color="auto" w:fill="FFFFFF"/>
        <w:spacing w:beforeLines="1" w:afterLines="1"/>
        <w:rPr>
          <w:rFonts w:asciiTheme="majorHAnsi" w:hAnsiTheme="majorHAnsi"/>
          <w:szCs w:val="32"/>
        </w:rPr>
      </w:pPr>
      <w:r w:rsidRPr="00956837">
        <w:rPr>
          <w:rFonts w:asciiTheme="majorHAnsi" w:hAnsiTheme="majorHAnsi"/>
          <w:szCs w:val="32"/>
        </w:rPr>
        <w:t>Political parties and related political action groups.</w:t>
      </w:r>
    </w:p>
    <w:p w:rsidR="002039C1" w:rsidRPr="00956837" w:rsidRDefault="002039C1" w:rsidP="00635C06">
      <w:pPr>
        <w:numPr>
          <w:ilvl w:val="0"/>
          <w:numId w:val="5"/>
        </w:numPr>
        <w:shd w:val="clear" w:color="auto" w:fill="FFFFFF"/>
        <w:spacing w:beforeLines="1" w:afterLines="1"/>
        <w:rPr>
          <w:rFonts w:asciiTheme="majorHAnsi" w:hAnsiTheme="majorHAnsi"/>
          <w:szCs w:val="32"/>
        </w:rPr>
      </w:pPr>
      <w:r w:rsidRPr="00956837">
        <w:rPr>
          <w:rFonts w:asciiTheme="majorHAnsi" w:hAnsiTheme="majorHAnsi"/>
          <w:szCs w:val="32"/>
        </w:rPr>
        <w:t>Federal, state, and county agencies and departments.</w:t>
      </w:r>
    </w:p>
    <w:p w:rsidR="003150DF" w:rsidRPr="00956837" w:rsidRDefault="003150DF" w:rsidP="006038BE">
      <w:pPr>
        <w:shd w:val="clear" w:color="auto" w:fill="FFFFFF"/>
        <w:rPr>
          <w:rFonts w:asciiTheme="majorHAnsi" w:hAnsiTheme="majorHAnsi" w:cs="Times New Roman"/>
          <w:b/>
          <w:bCs/>
        </w:rPr>
      </w:pPr>
    </w:p>
    <w:p w:rsidR="00E32429" w:rsidRPr="00956837" w:rsidRDefault="00087F22" w:rsidP="006038BE">
      <w:pPr>
        <w:shd w:val="clear" w:color="auto" w:fill="FFFFFF"/>
        <w:rPr>
          <w:rFonts w:asciiTheme="majorHAnsi" w:hAnsiTheme="majorHAnsi" w:cs="Times New Roman"/>
          <w:b/>
          <w:bCs/>
        </w:rPr>
      </w:pPr>
      <w:r w:rsidRPr="00956837">
        <w:rPr>
          <w:rFonts w:asciiTheme="majorHAnsi" w:hAnsiTheme="majorHAnsi" w:cs="Times New Roman"/>
          <w:b/>
          <w:bCs/>
        </w:rPr>
        <w:t>Funding</w:t>
      </w:r>
    </w:p>
    <w:p w:rsidR="002039C1" w:rsidRPr="00956837" w:rsidRDefault="00165179" w:rsidP="006038BE">
      <w:pPr>
        <w:shd w:val="clear" w:color="auto" w:fill="FFFFFF"/>
        <w:rPr>
          <w:rFonts w:asciiTheme="majorHAnsi" w:hAnsiTheme="majorHAnsi" w:cs="Times New Roman"/>
          <w:bCs/>
        </w:rPr>
      </w:pPr>
      <w:r w:rsidRPr="00956837">
        <w:rPr>
          <w:rFonts w:asciiTheme="majorHAnsi" w:hAnsiTheme="majorHAnsi" w:cs="Times New Roman"/>
          <w:bCs/>
        </w:rPr>
        <w:t>Minimum grant amount: $5,000.</w:t>
      </w:r>
      <w:r w:rsidR="00A04FB6" w:rsidRPr="00956837">
        <w:rPr>
          <w:rFonts w:asciiTheme="majorHAnsi" w:hAnsiTheme="majorHAnsi" w:cs="Times New Roman"/>
          <w:bCs/>
        </w:rPr>
        <w:t xml:space="preserve"> No match required.</w:t>
      </w:r>
    </w:p>
    <w:p w:rsidR="00165179" w:rsidRPr="00956837" w:rsidRDefault="00165179" w:rsidP="006038BE">
      <w:pPr>
        <w:shd w:val="clear" w:color="auto" w:fill="FFFFFF"/>
        <w:rPr>
          <w:rFonts w:asciiTheme="majorHAnsi" w:hAnsiTheme="majorHAnsi" w:cs="Times New Roman"/>
          <w:bCs/>
        </w:rPr>
      </w:pPr>
    </w:p>
    <w:p w:rsidR="00087F22" w:rsidRPr="00956837" w:rsidRDefault="00E32429" w:rsidP="006038BE">
      <w:pPr>
        <w:shd w:val="clear" w:color="auto" w:fill="FFFFFF"/>
        <w:rPr>
          <w:rFonts w:asciiTheme="majorHAnsi" w:hAnsiTheme="majorHAnsi" w:cs="Times New Roman"/>
          <w:bCs/>
        </w:rPr>
      </w:pPr>
      <w:r w:rsidRPr="00956837">
        <w:rPr>
          <w:rFonts w:asciiTheme="majorHAnsi" w:hAnsiTheme="majorHAnsi" w:cs="Times New Roman"/>
          <w:bCs/>
        </w:rPr>
        <w:t>Grant amounts will be determin</w:t>
      </w:r>
      <w:r w:rsidR="00165179" w:rsidRPr="00956837">
        <w:rPr>
          <w:rFonts w:asciiTheme="majorHAnsi" w:hAnsiTheme="majorHAnsi" w:cs="Times New Roman"/>
          <w:bCs/>
        </w:rPr>
        <w:t>ed by th</w:t>
      </w:r>
      <w:r w:rsidR="002039C1" w:rsidRPr="00956837">
        <w:rPr>
          <w:rFonts w:asciiTheme="majorHAnsi" w:hAnsiTheme="majorHAnsi" w:cs="Times New Roman"/>
          <w:bCs/>
        </w:rPr>
        <w:t>e number of eligible applicants, and by geogr</w:t>
      </w:r>
      <w:r w:rsidR="006D14B0" w:rsidRPr="00956837">
        <w:rPr>
          <w:rFonts w:asciiTheme="majorHAnsi" w:hAnsiTheme="majorHAnsi" w:cs="Times New Roman"/>
          <w:bCs/>
        </w:rPr>
        <w:t>aphic focus, as explained below in “Distribution of Funds” section.</w:t>
      </w:r>
    </w:p>
    <w:p w:rsidR="00087F22" w:rsidRPr="00956837" w:rsidRDefault="00087F22" w:rsidP="006038BE">
      <w:pPr>
        <w:shd w:val="clear" w:color="auto" w:fill="FFFFFF"/>
        <w:rPr>
          <w:rFonts w:asciiTheme="majorHAnsi" w:hAnsiTheme="majorHAnsi" w:cs="Times New Roman"/>
          <w:b/>
          <w:bCs/>
        </w:rPr>
      </w:pPr>
    </w:p>
    <w:p w:rsidR="00087F22" w:rsidRPr="00956837" w:rsidRDefault="00087F22" w:rsidP="00087F22">
      <w:pPr>
        <w:shd w:val="clear" w:color="auto" w:fill="FFFFFF"/>
        <w:rPr>
          <w:rFonts w:asciiTheme="majorHAnsi" w:hAnsiTheme="majorHAnsi" w:cs="Times New Roman"/>
          <w:bCs/>
        </w:rPr>
      </w:pPr>
      <w:r w:rsidRPr="00956837">
        <w:rPr>
          <w:rFonts w:asciiTheme="majorHAnsi" w:hAnsiTheme="majorHAnsi" w:cs="Times New Roman"/>
          <w:b/>
          <w:bCs/>
        </w:rPr>
        <w:t>Geographic Focus</w:t>
      </w:r>
      <w:r w:rsidRPr="00956837">
        <w:rPr>
          <w:rFonts w:asciiTheme="majorHAnsi" w:hAnsiTheme="majorHAnsi" w:cs="Times New Roman"/>
          <w:b/>
          <w:bCs/>
        </w:rPr>
        <w:br/>
      </w:r>
      <w:r w:rsidR="00E32429" w:rsidRPr="00956837">
        <w:rPr>
          <w:rFonts w:asciiTheme="majorHAnsi" w:hAnsiTheme="majorHAnsi" w:cs="Times New Roman"/>
          <w:bCs/>
        </w:rPr>
        <w:t>As required by the STAR Law, a</w:t>
      </w:r>
      <w:r w:rsidRPr="00956837">
        <w:rPr>
          <w:rFonts w:asciiTheme="majorHAnsi" w:hAnsiTheme="majorHAnsi" w:cs="Times New Roman"/>
          <w:bCs/>
        </w:rPr>
        <w:t>t least 80 percent of Cultural STAR funds will be awarded to nonprofit arts organizations that are located within the targeted area known as the Cultural District of downtown Saint Paul.</w:t>
      </w:r>
    </w:p>
    <w:p w:rsidR="00E32429" w:rsidRPr="00956837" w:rsidRDefault="00E32429" w:rsidP="00087F22">
      <w:pPr>
        <w:shd w:val="clear" w:color="auto" w:fill="FFFFFF"/>
        <w:rPr>
          <w:rFonts w:asciiTheme="majorHAnsi" w:hAnsiTheme="majorHAnsi" w:cs="Times New Roman"/>
          <w:bCs/>
        </w:rPr>
      </w:pPr>
    </w:p>
    <w:p w:rsidR="00087F22" w:rsidRPr="00956837" w:rsidRDefault="00087F22" w:rsidP="00087F22">
      <w:pPr>
        <w:shd w:val="clear" w:color="auto" w:fill="FFFFFF"/>
        <w:rPr>
          <w:rFonts w:asciiTheme="majorHAnsi" w:hAnsiTheme="majorHAnsi" w:cs="Times New Roman"/>
          <w:bCs/>
        </w:rPr>
      </w:pPr>
      <w:r w:rsidRPr="00956837">
        <w:rPr>
          <w:rFonts w:asciiTheme="majorHAnsi" w:hAnsiTheme="majorHAnsi" w:cs="Times New Roman"/>
          <w:bCs/>
        </w:rPr>
        <w:t>The Cultural District is defined as the geographic area bordered by Interstate 94 to the north, the Lafayette Bridge to the east, Harriet and Raspberry Islands to the south, and Chestnut Road to the west.</w:t>
      </w:r>
    </w:p>
    <w:p w:rsidR="00087F22" w:rsidRPr="00956837" w:rsidRDefault="00087F22" w:rsidP="006038BE">
      <w:pPr>
        <w:shd w:val="clear" w:color="auto" w:fill="FFFFFF"/>
        <w:rPr>
          <w:rFonts w:asciiTheme="majorHAnsi" w:hAnsiTheme="majorHAnsi" w:cs="Times New Roman"/>
          <w:b/>
          <w:bCs/>
        </w:rPr>
      </w:pPr>
    </w:p>
    <w:p w:rsidR="00087F22" w:rsidRPr="00956837" w:rsidRDefault="00087F22" w:rsidP="00087F22">
      <w:pPr>
        <w:shd w:val="clear" w:color="auto" w:fill="FFFFFF"/>
        <w:rPr>
          <w:rFonts w:asciiTheme="majorHAnsi" w:hAnsiTheme="majorHAnsi" w:cs="Times New Roman"/>
          <w:bCs/>
        </w:rPr>
      </w:pPr>
      <w:r w:rsidRPr="00956837">
        <w:rPr>
          <w:rFonts w:asciiTheme="majorHAnsi" w:hAnsiTheme="majorHAnsi" w:cs="Times New Roman"/>
          <w:bCs/>
        </w:rPr>
        <w:t>For a</w:t>
      </w:r>
      <w:r w:rsidR="00E32429" w:rsidRPr="00956837">
        <w:rPr>
          <w:rFonts w:asciiTheme="majorHAnsi" w:hAnsiTheme="majorHAnsi" w:cs="Times New Roman"/>
          <w:bCs/>
        </w:rPr>
        <w:t xml:space="preserve">n organization to be designated as located </w:t>
      </w:r>
      <w:r w:rsidRPr="00956837">
        <w:rPr>
          <w:rFonts w:asciiTheme="majorHAnsi" w:hAnsiTheme="majorHAnsi" w:cs="Times New Roman"/>
          <w:bCs/>
        </w:rPr>
        <w:t>in the Cultural District, at least one of the following</w:t>
      </w:r>
      <w:r w:rsidR="00E32429" w:rsidRPr="00956837">
        <w:rPr>
          <w:rFonts w:asciiTheme="majorHAnsi" w:hAnsiTheme="majorHAnsi" w:cs="Times New Roman"/>
          <w:bCs/>
        </w:rPr>
        <w:t xml:space="preserve"> must apply</w:t>
      </w:r>
      <w:r w:rsidRPr="00956837">
        <w:rPr>
          <w:rFonts w:asciiTheme="majorHAnsi" w:hAnsiTheme="majorHAnsi" w:cs="Times New Roman"/>
          <w:bCs/>
        </w:rPr>
        <w:t>:</w:t>
      </w:r>
    </w:p>
    <w:p w:rsidR="00087F22" w:rsidRPr="00956837" w:rsidRDefault="00087F22" w:rsidP="00087F22">
      <w:pPr>
        <w:pStyle w:val="ListParagraph"/>
        <w:numPr>
          <w:ilvl w:val="0"/>
          <w:numId w:val="10"/>
        </w:numPr>
        <w:shd w:val="clear" w:color="auto" w:fill="FFFFFF"/>
        <w:rPr>
          <w:rFonts w:asciiTheme="majorHAnsi" w:hAnsiTheme="majorHAnsi" w:cs="Times New Roman"/>
          <w:bCs/>
        </w:rPr>
      </w:pPr>
      <w:r w:rsidRPr="00956837">
        <w:rPr>
          <w:rFonts w:asciiTheme="majorHAnsi" w:hAnsiTheme="majorHAnsi" w:cs="Times New Roman"/>
          <w:bCs/>
        </w:rPr>
        <w:t>The organization’s address registered with the IRS for tax-exempt status (i.e. EIN) and/or Minnesota Secretary of State falls within the Cultural District; and/or</w:t>
      </w:r>
    </w:p>
    <w:p w:rsidR="00087F22" w:rsidRPr="00956837" w:rsidRDefault="00087F22" w:rsidP="00087F22">
      <w:pPr>
        <w:pStyle w:val="ListParagraph"/>
        <w:numPr>
          <w:ilvl w:val="0"/>
          <w:numId w:val="10"/>
        </w:numPr>
        <w:shd w:val="clear" w:color="auto" w:fill="FFFFFF"/>
        <w:rPr>
          <w:rFonts w:asciiTheme="majorHAnsi" w:hAnsiTheme="majorHAnsi" w:cs="Times New Roman"/>
          <w:bCs/>
        </w:rPr>
      </w:pPr>
      <w:r w:rsidRPr="00956837">
        <w:rPr>
          <w:rFonts w:asciiTheme="majorHAnsi" w:hAnsiTheme="majorHAnsi" w:cs="Times New Roman"/>
          <w:bCs/>
        </w:rPr>
        <w:t>The organization owns or leases property in the Cultural District for purposes related to its mission; and/or</w:t>
      </w:r>
    </w:p>
    <w:p w:rsidR="005807DD" w:rsidRPr="00956837" w:rsidRDefault="00087F22" w:rsidP="00087F22">
      <w:pPr>
        <w:pStyle w:val="ListParagraph"/>
        <w:numPr>
          <w:ilvl w:val="0"/>
          <w:numId w:val="10"/>
        </w:numPr>
        <w:shd w:val="clear" w:color="auto" w:fill="FFFFFF"/>
        <w:rPr>
          <w:rFonts w:asciiTheme="majorHAnsi" w:hAnsiTheme="majorHAnsi" w:cs="Times New Roman"/>
          <w:bCs/>
        </w:rPr>
      </w:pPr>
      <w:r w:rsidRPr="00956837">
        <w:rPr>
          <w:rFonts w:asciiTheme="majorHAnsi" w:hAnsiTheme="majorHAnsi" w:cs="Times New Roman"/>
          <w:bCs/>
        </w:rPr>
        <w:t>The organization has been awarded a</w:t>
      </w:r>
      <w:r w:rsidR="002039C1" w:rsidRPr="00956837">
        <w:rPr>
          <w:rFonts w:asciiTheme="majorHAnsi" w:hAnsiTheme="majorHAnsi" w:cs="Times New Roman"/>
          <w:bCs/>
        </w:rPr>
        <w:t xml:space="preserve"> Cultural STAR</w:t>
      </w:r>
      <w:r w:rsidRPr="00956837">
        <w:rPr>
          <w:rFonts w:asciiTheme="majorHAnsi" w:hAnsiTheme="majorHAnsi" w:cs="Times New Roman"/>
          <w:bCs/>
        </w:rPr>
        <w:t xml:space="preserve"> grant designated as a Cultural District investment between 2015 and 2019 (staff can be contacted to verify).</w:t>
      </w:r>
    </w:p>
    <w:p w:rsidR="00E32429" w:rsidRPr="00956837" w:rsidRDefault="00E32429" w:rsidP="006038BE">
      <w:pPr>
        <w:shd w:val="clear" w:color="auto" w:fill="FFFFFF"/>
        <w:rPr>
          <w:rFonts w:asciiTheme="majorHAnsi" w:hAnsiTheme="majorHAnsi" w:cs="Times New Roman"/>
          <w:b/>
          <w:bCs/>
        </w:rPr>
      </w:pPr>
    </w:p>
    <w:p w:rsidR="00E32429" w:rsidRPr="00956837" w:rsidRDefault="00165179" w:rsidP="006038BE">
      <w:pPr>
        <w:shd w:val="clear" w:color="auto" w:fill="FFFFFF"/>
        <w:rPr>
          <w:rFonts w:asciiTheme="majorHAnsi" w:hAnsiTheme="majorHAnsi" w:cs="Times New Roman"/>
          <w:b/>
          <w:bCs/>
        </w:rPr>
      </w:pPr>
      <w:r w:rsidRPr="00956837">
        <w:rPr>
          <w:rFonts w:asciiTheme="majorHAnsi" w:hAnsiTheme="majorHAnsi" w:cs="Times New Roman"/>
          <w:b/>
          <w:bCs/>
        </w:rPr>
        <w:t>Total dollars</w:t>
      </w:r>
      <w:r w:rsidR="00A04FB6" w:rsidRPr="00956837">
        <w:rPr>
          <w:rFonts w:asciiTheme="majorHAnsi" w:hAnsiTheme="majorHAnsi" w:cs="Times New Roman"/>
          <w:b/>
          <w:bCs/>
        </w:rPr>
        <w:t xml:space="preserve"> estimated</w:t>
      </w:r>
      <w:r w:rsidR="00E32429" w:rsidRPr="00956837">
        <w:rPr>
          <w:rFonts w:asciiTheme="majorHAnsi" w:hAnsiTheme="majorHAnsi" w:cs="Times New Roman"/>
          <w:b/>
          <w:bCs/>
        </w:rPr>
        <w:t xml:space="preserve"> </w:t>
      </w:r>
      <w:r w:rsidRPr="00956837">
        <w:rPr>
          <w:rFonts w:asciiTheme="majorHAnsi" w:hAnsiTheme="majorHAnsi" w:cs="Times New Roman"/>
          <w:b/>
          <w:bCs/>
        </w:rPr>
        <w:t>for this program</w:t>
      </w:r>
      <w:r w:rsidR="00E32429" w:rsidRPr="00956837">
        <w:rPr>
          <w:rFonts w:asciiTheme="majorHAnsi" w:hAnsiTheme="majorHAnsi" w:cs="Times New Roman"/>
          <w:b/>
          <w:bCs/>
        </w:rPr>
        <w:t xml:space="preserve"> </w:t>
      </w:r>
    </w:p>
    <w:p w:rsidR="00E32429" w:rsidRPr="00956837" w:rsidRDefault="00E32429" w:rsidP="006038BE">
      <w:pPr>
        <w:shd w:val="clear" w:color="auto" w:fill="FFFFFF"/>
        <w:rPr>
          <w:rFonts w:asciiTheme="majorHAnsi" w:hAnsiTheme="majorHAnsi" w:cs="Times New Roman"/>
          <w:b/>
          <w:bCs/>
        </w:rPr>
      </w:pPr>
    </w:p>
    <w:tbl>
      <w:tblPr>
        <w:tblStyle w:val="TableGrid"/>
        <w:tblW w:w="0" w:type="auto"/>
        <w:tblInd w:w="378" w:type="dxa"/>
        <w:tblLook w:val="00BF"/>
      </w:tblPr>
      <w:tblGrid>
        <w:gridCol w:w="2160"/>
        <w:gridCol w:w="1440"/>
      </w:tblGrid>
      <w:tr w:rsidR="00E32429" w:rsidRPr="00956837">
        <w:tc>
          <w:tcPr>
            <w:tcW w:w="2160" w:type="dxa"/>
          </w:tcPr>
          <w:p w:rsidR="00E32429" w:rsidRPr="00956837" w:rsidRDefault="00E32429" w:rsidP="006038BE">
            <w:pPr>
              <w:rPr>
                <w:rFonts w:asciiTheme="majorHAnsi" w:hAnsiTheme="majorHAnsi" w:cs="Times New Roman"/>
                <w:b/>
                <w:bCs/>
              </w:rPr>
            </w:pPr>
            <w:r w:rsidRPr="00956837">
              <w:rPr>
                <w:rFonts w:asciiTheme="majorHAnsi" w:hAnsiTheme="majorHAnsi" w:cs="Times New Roman"/>
                <w:b/>
                <w:bCs/>
              </w:rPr>
              <w:t>In Cultural District</w:t>
            </w:r>
          </w:p>
        </w:tc>
        <w:tc>
          <w:tcPr>
            <w:tcW w:w="1440" w:type="dxa"/>
          </w:tcPr>
          <w:p w:rsidR="00E32429" w:rsidRPr="00956837" w:rsidRDefault="00E32429" w:rsidP="006038BE">
            <w:pPr>
              <w:rPr>
                <w:rFonts w:asciiTheme="majorHAnsi" w:hAnsiTheme="majorHAnsi" w:cs="Times New Roman"/>
                <w:b/>
                <w:bCs/>
              </w:rPr>
            </w:pPr>
            <w:r w:rsidRPr="00956837">
              <w:rPr>
                <w:rFonts w:asciiTheme="majorHAnsi" w:hAnsiTheme="majorHAnsi" w:cs="Times New Roman"/>
                <w:bCs/>
              </w:rPr>
              <w:t>$733,000</w:t>
            </w:r>
          </w:p>
        </w:tc>
      </w:tr>
      <w:tr w:rsidR="00E32429" w:rsidRPr="00956837">
        <w:trPr>
          <w:trHeight w:val="90"/>
        </w:trPr>
        <w:tc>
          <w:tcPr>
            <w:tcW w:w="2160" w:type="dxa"/>
          </w:tcPr>
          <w:p w:rsidR="00E32429" w:rsidRPr="00956837" w:rsidRDefault="00E32429" w:rsidP="006038BE">
            <w:pPr>
              <w:rPr>
                <w:rFonts w:asciiTheme="majorHAnsi" w:hAnsiTheme="majorHAnsi" w:cs="Times New Roman"/>
                <w:b/>
                <w:bCs/>
              </w:rPr>
            </w:pPr>
            <w:r w:rsidRPr="00956837">
              <w:rPr>
                <w:rFonts w:asciiTheme="majorHAnsi" w:hAnsiTheme="majorHAnsi" w:cs="Times New Roman"/>
                <w:b/>
                <w:bCs/>
              </w:rPr>
              <w:t>Other Funds</w:t>
            </w:r>
          </w:p>
        </w:tc>
        <w:tc>
          <w:tcPr>
            <w:tcW w:w="1440" w:type="dxa"/>
          </w:tcPr>
          <w:p w:rsidR="00E32429" w:rsidRPr="00956837" w:rsidRDefault="00E32429" w:rsidP="006038BE">
            <w:pPr>
              <w:rPr>
                <w:rFonts w:asciiTheme="majorHAnsi" w:hAnsiTheme="majorHAnsi" w:cs="Times New Roman"/>
                <w:bCs/>
              </w:rPr>
            </w:pPr>
            <w:r w:rsidRPr="00956837">
              <w:rPr>
                <w:rFonts w:asciiTheme="majorHAnsi" w:hAnsiTheme="majorHAnsi" w:cs="Times New Roman"/>
                <w:bCs/>
              </w:rPr>
              <w:t>$264,000</w:t>
            </w:r>
          </w:p>
        </w:tc>
      </w:tr>
    </w:tbl>
    <w:p w:rsidR="00A04FB6" w:rsidRPr="00956837" w:rsidRDefault="00A04FB6" w:rsidP="006038BE">
      <w:pPr>
        <w:shd w:val="clear" w:color="auto" w:fill="FFFFFF"/>
        <w:rPr>
          <w:rFonts w:asciiTheme="majorHAnsi" w:hAnsiTheme="majorHAnsi" w:cs="Times New Roman"/>
          <w:b/>
          <w:bCs/>
        </w:rPr>
      </w:pPr>
    </w:p>
    <w:p w:rsidR="00A04FB6" w:rsidRPr="00956837" w:rsidRDefault="00A04FB6" w:rsidP="006038BE">
      <w:pPr>
        <w:shd w:val="clear" w:color="auto" w:fill="FFFFFF"/>
        <w:rPr>
          <w:rFonts w:asciiTheme="majorHAnsi" w:hAnsiTheme="majorHAnsi" w:cs="Times New Roman"/>
          <w:bCs/>
        </w:rPr>
      </w:pPr>
      <w:r w:rsidRPr="00956837">
        <w:rPr>
          <w:rFonts w:asciiTheme="majorHAnsi" w:hAnsiTheme="majorHAnsi" w:cs="Times New Roman"/>
          <w:b/>
          <w:bCs/>
        </w:rPr>
        <w:t xml:space="preserve">Note: </w:t>
      </w:r>
      <w:r w:rsidRPr="00956837">
        <w:rPr>
          <w:rFonts w:asciiTheme="majorHAnsi" w:hAnsiTheme="majorHAnsi" w:cs="Times New Roman"/>
          <w:bCs/>
        </w:rPr>
        <w:t>This program is funded by a half-cent sales tax charged in the City of Saint Paul. Funds available are determined by sales tax revenue earned in calendar year 2020,</w:t>
      </w:r>
      <w:r w:rsidR="00B02CF0" w:rsidRPr="00956837">
        <w:rPr>
          <w:rFonts w:asciiTheme="majorHAnsi" w:hAnsiTheme="majorHAnsi" w:cs="Times New Roman"/>
          <w:bCs/>
        </w:rPr>
        <w:t xml:space="preserve"> and may be lower than expected</w:t>
      </w:r>
      <w:r w:rsidRPr="00956837">
        <w:rPr>
          <w:rFonts w:asciiTheme="majorHAnsi" w:hAnsiTheme="majorHAnsi" w:cs="Times New Roman"/>
          <w:bCs/>
        </w:rPr>
        <w:t xml:space="preserve"> due to the eco</w:t>
      </w:r>
      <w:r w:rsidR="00B02CF0" w:rsidRPr="00956837">
        <w:rPr>
          <w:rFonts w:asciiTheme="majorHAnsi" w:hAnsiTheme="majorHAnsi" w:cs="Times New Roman"/>
          <w:bCs/>
        </w:rPr>
        <w:t xml:space="preserve">nomic impacts of the pandemic. </w:t>
      </w:r>
      <w:r w:rsidRPr="00956837">
        <w:rPr>
          <w:rFonts w:asciiTheme="majorHAnsi" w:hAnsiTheme="majorHAnsi" w:cs="Times New Roman"/>
          <w:bCs/>
        </w:rPr>
        <w:t xml:space="preserve">Projected reductions have already been taken into account </w:t>
      </w:r>
      <w:r w:rsidR="00B02CF0" w:rsidRPr="00956837">
        <w:rPr>
          <w:rFonts w:asciiTheme="majorHAnsi" w:hAnsiTheme="majorHAnsi" w:cs="Times New Roman"/>
          <w:bCs/>
        </w:rPr>
        <w:t>in determining</w:t>
      </w:r>
      <w:r w:rsidRPr="00956837">
        <w:rPr>
          <w:rFonts w:asciiTheme="majorHAnsi" w:hAnsiTheme="majorHAnsi" w:cs="Times New Roman"/>
          <w:bCs/>
        </w:rPr>
        <w:t xml:space="preserve"> this estimate</w:t>
      </w:r>
      <w:r w:rsidR="00B02CF0" w:rsidRPr="00956837">
        <w:rPr>
          <w:rFonts w:asciiTheme="majorHAnsi" w:hAnsiTheme="majorHAnsi" w:cs="Times New Roman"/>
          <w:bCs/>
        </w:rPr>
        <w:t>d funding availability</w:t>
      </w:r>
      <w:r w:rsidRPr="00956837">
        <w:rPr>
          <w:rFonts w:asciiTheme="majorHAnsi" w:hAnsiTheme="majorHAnsi" w:cs="Times New Roman"/>
          <w:bCs/>
        </w:rPr>
        <w:t xml:space="preserve">, however, the projections may be further reduced as </w:t>
      </w:r>
      <w:r w:rsidR="00B02CF0" w:rsidRPr="00956837">
        <w:rPr>
          <w:rFonts w:asciiTheme="majorHAnsi" w:hAnsiTheme="majorHAnsi" w:cs="Times New Roman"/>
          <w:bCs/>
        </w:rPr>
        <w:t>the year progresses and actual sales tax figures become known.</w:t>
      </w:r>
    </w:p>
    <w:p w:rsidR="002039C1" w:rsidRPr="00956837" w:rsidRDefault="002039C1" w:rsidP="006038BE">
      <w:pPr>
        <w:shd w:val="clear" w:color="auto" w:fill="FFFFFF"/>
        <w:rPr>
          <w:rFonts w:asciiTheme="majorHAnsi" w:hAnsiTheme="majorHAnsi" w:cs="Times New Roman"/>
          <w:b/>
          <w:bCs/>
        </w:rPr>
      </w:pPr>
    </w:p>
    <w:p w:rsidR="002039C1" w:rsidRPr="00956837" w:rsidRDefault="009416B6" w:rsidP="002039C1">
      <w:pPr>
        <w:shd w:val="clear" w:color="auto" w:fill="FFFFFF"/>
        <w:rPr>
          <w:rFonts w:asciiTheme="majorHAnsi" w:hAnsiTheme="majorHAnsi" w:cs="Times New Roman"/>
          <w:b/>
          <w:szCs w:val="32"/>
        </w:rPr>
      </w:pPr>
      <w:r w:rsidRPr="00956837">
        <w:rPr>
          <w:rFonts w:asciiTheme="majorHAnsi" w:hAnsiTheme="majorHAnsi" w:cs="Times New Roman"/>
          <w:b/>
          <w:szCs w:val="32"/>
        </w:rPr>
        <w:t>Distribution of Funds</w:t>
      </w:r>
    </w:p>
    <w:p w:rsidR="00980027" w:rsidRPr="00956837" w:rsidRDefault="002039C1" w:rsidP="002039C1">
      <w:pPr>
        <w:shd w:val="clear" w:color="auto" w:fill="FFFFFF"/>
        <w:rPr>
          <w:rFonts w:asciiTheme="majorHAnsi" w:hAnsiTheme="majorHAnsi" w:cs="Times New Roman"/>
          <w:szCs w:val="32"/>
        </w:rPr>
      </w:pPr>
      <w:r w:rsidRPr="00956837">
        <w:rPr>
          <w:rFonts w:asciiTheme="majorHAnsi" w:hAnsiTheme="majorHAnsi" w:cs="Times New Roman"/>
          <w:szCs w:val="32"/>
        </w:rPr>
        <w:t xml:space="preserve">Saint Paul will accept applications </w:t>
      </w:r>
      <w:r w:rsidR="00980027" w:rsidRPr="00956837">
        <w:rPr>
          <w:rFonts w:asciiTheme="majorHAnsi" w:hAnsiTheme="majorHAnsi" w:cs="Times New Roman"/>
          <w:szCs w:val="32"/>
        </w:rPr>
        <w:t>during a three-week</w:t>
      </w:r>
      <w:r w:rsidR="008A1243">
        <w:rPr>
          <w:rFonts w:asciiTheme="majorHAnsi" w:hAnsiTheme="majorHAnsi" w:cs="Times New Roman"/>
          <w:szCs w:val="32"/>
        </w:rPr>
        <w:t xml:space="preserve">, </w:t>
      </w:r>
      <w:r w:rsidR="00980027" w:rsidRPr="00956837">
        <w:rPr>
          <w:rFonts w:asciiTheme="majorHAnsi" w:hAnsiTheme="majorHAnsi" w:cs="Times New Roman"/>
          <w:szCs w:val="32"/>
        </w:rPr>
        <w:t xml:space="preserve">open application process to begin after City Council </w:t>
      </w:r>
      <w:r w:rsidR="00442767">
        <w:rPr>
          <w:rFonts w:asciiTheme="majorHAnsi" w:hAnsiTheme="majorHAnsi" w:cs="Times New Roman"/>
          <w:szCs w:val="32"/>
        </w:rPr>
        <w:t xml:space="preserve">has approved </w:t>
      </w:r>
      <w:r w:rsidR="00980027" w:rsidRPr="00956837">
        <w:rPr>
          <w:rFonts w:asciiTheme="majorHAnsi" w:hAnsiTheme="majorHAnsi" w:cs="Times New Roman"/>
          <w:szCs w:val="32"/>
        </w:rPr>
        <w:t xml:space="preserve">these guidelines. Staff </w:t>
      </w:r>
      <w:r w:rsidR="00442767">
        <w:rPr>
          <w:rFonts w:asciiTheme="majorHAnsi" w:hAnsiTheme="majorHAnsi" w:cs="Times New Roman"/>
          <w:szCs w:val="32"/>
        </w:rPr>
        <w:t xml:space="preserve">from the City’s Planning and Economic Development Department (“PED Staff”) </w:t>
      </w:r>
      <w:r w:rsidR="00980027" w:rsidRPr="00956837">
        <w:rPr>
          <w:rFonts w:asciiTheme="majorHAnsi" w:hAnsiTheme="majorHAnsi" w:cs="Times New Roman"/>
          <w:szCs w:val="32"/>
        </w:rPr>
        <w:t xml:space="preserve">will review all applications submitted by the deadline </w:t>
      </w:r>
      <w:r w:rsidR="00442767">
        <w:rPr>
          <w:rFonts w:asciiTheme="majorHAnsi" w:hAnsiTheme="majorHAnsi" w:cs="Times New Roman"/>
          <w:szCs w:val="32"/>
        </w:rPr>
        <w:t xml:space="preserve">to determine </w:t>
      </w:r>
      <w:r w:rsidR="00980027" w:rsidRPr="00956837">
        <w:rPr>
          <w:rFonts w:asciiTheme="majorHAnsi" w:hAnsiTheme="majorHAnsi" w:cs="Times New Roman"/>
          <w:szCs w:val="32"/>
        </w:rPr>
        <w:t xml:space="preserve">eligibility. </w:t>
      </w:r>
    </w:p>
    <w:p w:rsidR="00980027" w:rsidRPr="00956837" w:rsidRDefault="00980027" w:rsidP="002039C1">
      <w:pPr>
        <w:shd w:val="clear" w:color="auto" w:fill="FFFFFF"/>
        <w:rPr>
          <w:rFonts w:asciiTheme="majorHAnsi" w:hAnsiTheme="majorHAnsi" w:cs="Times New Roman"/>
          <w:szCs w:val="32"/>
        </w:rPr>
      </w:pPr>
    </w:p>
    <w:p w:rsidR="002039C1" w:rsidRPr="00956837" w:rsidRDefault="00442767" w:rsidP="002039C1">
      <w:pPr>
        <w:shd w:val="clear" w:color="auto" w:fill="FFFFFF"/>
        <w:rPr>
          <w:rFonts w:asciiTheme="majorHAnsi" w:hAnsiTheme="majorHAnsi" w:cs="Times New Roman"/>
          <w:szCs w:val="32"/>
        </w:rPr>
      </w:pPr>
      <w:r>
        <w:rPr>
          <w:rFonts w:asciiTheme="majorHAnsi" w:hAnsiTheme="majorHAnsi" w:cs="Times New Roman"/>
          <w:szCs w:val="32"/>
        </w:rPr>
        <w:t>PED s</w:t>
      </w:r>
      <w:r w:rsidR="002039C1" w:rsidRPr="00956837">
        <w:rPr>
          <w:rFonts w:asciiTheme="majorHAnsi" w:hAnsiTheme="majorHAnsi" w:cs="Times New Roman"/>
          <w:szCs w:val="32"/>
        </w:rPr>
        <w:t xml:space="preserve">taff will review and designate each </w:t>
      </w:r>
      <w:r w:rsidR="009416B6" w:rsidRPr="00956837">
        <w:rPr>
          <w:rFonts w:asciiTheme="majorHAnsi" w:hAnsiTheme="majorHAnsi" w:cs="Times New Roman"/>
          <w:szCs w:val="32"/>
        </w:rPr>
        <w:t xml:space="preserve">eligible </w:t>
      </w:r>
      <w:r w:rsidR="002039C1" w:rsidRPr="00956837">
        <w:rPr>
          <w:rFonts w:asciiTheme="majorHAnsi" w:hAnsiTheme="majorHAnsi" w:cs="Times New Roman"/>
          <w:szCs w:val="32"/>
        </w:rPr>
        <w:t>applicant as either</w:t>
      </w:r>
      <w:r>
        <w:rPr>
          <w:rFonts w:asciiTheme="majorHAnsi" w:hAnsiTheme="majorHAnsi" w:cs="Times New Roman"/>
          <w:szCs w:val="32"/>
        </w:rPr>
        <w:t xml:space="preserve"> located within the</w:t>
      </w:r>
      <w:r w:rsidR="002039C1" w:rsidRPr="00956837">
        <w:rPr>
          <w:rFonts w:asciiTheme="majorHAnsi" w:hAnsiTheme="majorHAnsi" w:cs="Times New Roman"/>
          <w:szCs w:val="32"/>
        </w:rPr>
        <w:t xml:space="preserve"> Cultural District or </w:t>
      </w:r>
      <w:r>
        <w:rPr>
          <w:rFonts w:asciiTheme="majorHAnsi" w:hAnsiTheme="majorHAnsi" w:cs="Times New Roman"/>
          <w:szCs w:val="32"/>
        </w:rPr>
        <w:t xml:space="preserve">another district.  </w:t>
      </w:r>
    </w:p>
    <w:p w:rsidR="002039C1" w:rsidRPr="00956837" w:rsidRDefault="002039C1" w:rsidP="002039C1">
      <w:pPr>
        <w:shd w:val="clear" w:color="auto" w:fill="FFFFFF"/>
        <w:rPr>
          <w:rFonts w:asciiTheme="majorHAnsi" w:hAnsiTheme="majorHAnsi" w:cs="Times New Roman"/>
          <w:szCs w:val="32"/>
        </w:rPr>
      </w:pPr>
    </w:p>
    <w:p w:rsidR="00980027" w:rsidRPr="00956837" w:rsidRDefault="002039C1" w:rsidP="002039C1">
      <w:pPr>
        <w:pStyle w:val="ListParagraph"/>
        <w:numPr>
          <w:ilvl w:val="2"/>
          <w:numId w:val="11"/>
        </w:numPr>
        <w:ind w:left="900"/>
        <w:rPr>
          <w:rFonts w:asciiTheme="majorHAnsi" w:hAnsiTheme="majorHAnsi"/>
        </w:rPr>
      </w:pPr>
      <w:r w:rsidRPr="00956837">
        <w:rPr>
          <w:rFonts w:asciiTheme="majorHAnsi" w:hAnsiTheme="majorHAnsi"/>
        </w:rPr>
        <w:t>The Cultural District pool of funds will be equally distributed among</w:t>
      </w:r>
      <w:r w:rsidR="00442767">
        <w:rPr>
          <w:rFonts w:asciiTheme="majorHAnsi" w:hAnsiTheme="majorHAnsi"/>
        </w:rPr>
        <w:t>st</w:t>
      </w:r>
      <w:r w:rsidRPr="00956837">
        <w:rPr>
          <w:rFonts w:asciiTheme="majorHAnsi" w:hAnsiTheme="majorHAnsi"/>
        </w:rPr>
        <w:t xml:space="preserve"> all </w:t>
      </w:r>
      <w:r w:rsidR="009416B6" w:rsidRPr="00956837">
        <w:rPr>
          <w:rFonts w:asciiTheme="majorHAnsi" w:hAnsiTheme="majorHAnsi"/>
        </w:rPr>
        <w:t xml:space="preserve">Cultural District-designated organizations. </w:t>
      </w:r>
      <w:r w:rsidRPr="00956837">
        <w:rPr>
          <w:rFonts w:asciiTheme="majorHAnsi" w:hAnsiTheme="majorHAnsi"/>
        </w:rPr>
        <w:t>Because of the larger funding pool required to be invested in the Cultural District, and the number of arts and cultural organizations estimated to be located within the Cultural District, award amounts are expected to be greater than $5,000.</w:t>
      </w:r>
    </w:p>
    <w:p w:rsidR="002039C1" w:rsidRPr="00956837" w:rsidRDefault="002039C1" w:rsidP="00980027">
      <w:pPr>
        <w:pStyle w:val="ListParagraph"/>
        <w:ind w:left="900"/>
        <w:rPr>
          <w:rFonts w:asciiTheme="majorHAnsi" w:hAnsiTheme="majorHAnsi"/>
        </w:rPr>
      </w:pPr>
    </w:p>
    <w:p w:rsidR="00980027" w:rsidRPr="00956837" w:rsidRDefault="002039C1" w:rsidP="00980027">
      <w:pPr>
        <w:pStyle w:val="ListParagraph"/>
        <w:numPr>
          <w:ilvl w:val="2"/>
          <w:numId w:val="11"/>
        </w:numPr>
        <w:ind w:left="900"/>
        <w:rPr>
          <w:rFonts w:asciiTheme="majorHAnsi" w:hAnsiTheme="majorHAnsi"/>
        </w:rPr>
      </w:pPr>
      <w:r w:rsidRPr="00956837">
        <w:rPr>
          <w:rFonts w:asciiTheme="majorHAnsi" w:hAnsiTheme="majorHAnsi"/>
        </w:rPr>
        <w:t>For all other applicants, it is expected that more applications from eligible organizations will be received than funding available. $5,000 grants will be awarded on a</w:t>
      </w:r>
      <w:r w:rsidR="001A3E16">
        <w:rPr>
          <w:rFonts w:asciiTheme="majorHAnsi" w:hAnsiTheme="majorHAnsi"/>
        </w:rPr>
        <w:t xml:space="preserve"> </w:t>
      </w:r>
      <w:proofErr w:type="gramStart"/>
      <w:r w:rsidR="00442767">
        <w:rPr>
          <w:rFonts w:asciiTheme="majorHAnsi" w:hAnsiTheme="majorHAnsi"/>
        </w:rPr>
        <w:t>randomly-selected</w:t>
      </w:r>
      <w:proofErr w:type="gramEnd"/>
      <w:r w:rsidR="00442767">
        <w:rPr>
          <w:rFonts w:asciiTheme="majorHAnsi" w:hAnsiTheme="majorHAnsi"/>
        </w:rPr>
        <w:t xml:space="preserve"> </w:t>
      </w:r>
      <w:r w:rsidR="001A3E16">
        <w:rPr>
          <w:rFonts w:asciiTheme="majorHAnsi" w:hAnsiTheme="majorHAnsi"/>
        </w:rPr>
        <w:t>basis</w:t>
      </w:r>
      <w:r w:rsidRPr="00956837">
        <w:rPr>
          <w:rFonts w:asciiTheme="majorHAnsi" w:hAnsiTheme="majorHAnsi"/>
        </w:rPr>
        <w:t>. It is expected that about 53 grants w</w:t>
      </w:r>
      <w:r w:rsidR="00980027" w:rsidRPr="00956837">
        <w:rPr>
          <w:rFonts w:asciiTheme="majorHAnsi" w:hAnsiTheme="majorHAnsi"/>
        </w:rPr>
        <w:t>ill be awarded in this category</w:t>
      </w:r>
      <w:r w:rsidR="000926C8">
        <w:rPr>
          <w:rFonts w:asciiTheme="majorHAnsi" w:hAnsiTheme="majorHAnsi"/>
        </w:rPr>
        <w:t>, based on the estimated funding available of $264,000 from “Other Funds” (i.e. outside the Cultural District).</w:t>
      </w:r>
    </w:p>
    <w:p w:rsidR="00980027" w:rsidRPr="00956837" w:rsidRDefault="00980027" w:rsidP="00980027">
      <w:pPr>
        <w:pStyle w:val="ListParagraph"/>
        <w:ind w:left="900"/>
        <w:rPr>
          <w:rFonts w:asciiTheme="majorHAnsi" w:hAnsiTheme="majorHAnsi"/>
        </w:rPr>
      </w:pPr>
    </w:p>
    <w:p w:rsidR="002039C1" w:rsidRPr="00956837" w:rsidRDefault="00980027" w:rsidP="00980027">
      <w:pPr>
        <w:pStyle w:val="ListParagraph"/>
        <w:ind w:left="900"/>
        <w:rPr>
          <w:rFonts w:asciiTheme="majorHAnsi" w:hAnsiTheme="majorHAnsi"/>
        </w:rPr>
      </w:pPr>
      <w:r w:rsidRPr="00956837">
        <w:rPr>
          <w:rFonts w:asciiTheme="majorHAnsi" w:hAnsiTheme="majorHAnsi"/>
        </w:rPr>
        <w:t>If fewer eligible applications are received than funding available, the funding will be equally distributed among</w:t>
      </w:r>
      <w:r w:rsidR="00442767">
        <w:rPr>
          <w:rFonts w:asciiTheme="majorHAnsi" w:hAnsiTheme="majorHAnsi"/>
        </w:rPr>
        <w:t>st</w:t>
      </w:r>
      <w:r w:rsidRPr="00956837">
        <w:rPr>
          <w:rFonts w:asciiTheme="majorHAnsi" w:hAnsiTheme="majorHAnsi"/>
        </w:rPr>
        <w:t xml:space="preserve"> the organizations in this category. </w:t>
      </w:r>
    </w:p>
    <w:p w:rsidR="00E32429" w:rsidRPr="00956837" w:rsidRDefault="00E32429" w:rsidP="006038BE">
      <w:pPr>
        <w:shd w:val="clear" w:color="auto" w:fill="FFFFFF"/>
        <w:rPr>
          <w:rFonts w:asciiTheme="majorHAnsi" w:hAnsiTheme="majorHAnsi" w:cs="Times New Roman"/>
          <w:b/>
          <w:bCs/>
        </w:rPr>
      </w:pPr>
    </w:p>
    <w:p w:rsidR="007B430F" w:rsidRPr="00956837" w:rsidRDefault="002039C1" w:rsidP="006038BE">
      <w:pPr>
        <w:shd w:val="clear" w:color="auto" w:fill="FFFFFF"/>
        <w:rPr>
          <w:rFonts w:asciiTheme="majorHAnsi" w:hAnsiTheme="majorHAnsi" w:cs="Times New Roman"/>
          <w:szCs w:val="32"/>
        </w:rPr>
      </w:pPr>
      <w:r w:rsidRPr="00956837">
        <w:rPr>
          <w:rFonts w:asciiTheme="majorHAnsi" w:hAnsiTheme="majorHAnsi" w:cs="Times New Roman"/>
          <w:b/>
          <w:bCs/>
        </w:rPr>
        <w:t>Eligible Uses of Funds</w:t>
      </w:r>
      <w:r w:rsidR="006038BE" w:rsidRPr="00956837">
        <w:rPr>
          <w:rFonts w:asciiTheme="majorHAnsi" w:hAnsiTheme="majorHAnsi" w:cs="Times New Roman"/>
          <w:szCs w:val="32"/>
        </w:rPr>
        <w:br/>
        <w:t xml:space="preserve">One-time </w:t>
      </w:r>
      <w:r w:rsidR="00FF6D12" w:rsidRPr="00956837">
        <w:rPr>
          <w:rFonts w:asciiTheme="majorHAnsi" w:hAnsiTheme="majorHAnsi" w:cs="Times New Roman"/>
          <w:szCs w:val="32"/>
        </w:rPr>
        <w:t>general operating fund</w:t>
      </w:r>
      <w:r w:rsidR="0097606D" w:rsidRPr="00956837">
        <w:rPr>
          <w:rFonts w:asciiTheme="majorHAnsi" w:hAnsiTheme="majorHAnsi" w:cs="Times New Roman"/>
          <w:szCs w:val="32"/>
        </w:rPr>
        <w:t xml:space="preserve"> grants</w:t>
      </w:r>
      <w:r w:rsidR="006038BE" w:rsidRPr="00956837">
        <w:rPr>
          <w:rFonts w:asciiTheme="majorHAnsi" w:hAnsiTheme="majorHAnsi" w:cs="Times New Roman"/>
          <w:szCs w:val="32"/>
        </w:rPr>
        <w:t xml:space="preserve"> for qualified </w:t>
      </w:r>
      <w:r w:rsidR="0097606D" w:rsidRPr="00956837">
        <w:rPr>
          <w:rFonts w:asciiTheme="majorHAnsi" w:hAnsiTheme="majorHAnsi" w:cs="Times New Roman"/>
          <w:szCs w:val="32"/>
        </w:rPr>
        <w:t>non</w:t>
      </w:r>
      <w:r w:rsidR="00442767">
        <w:rPr>
          <w:rFonts w:asciiTheme="majorHAnsi" w:hAnsiTheme="majorHAnsi" w:cs="Times New Roman"/>
          <w:szCs w:val="32"/>
        </w:rPr>
        <w:t>-</w:t>
      </w:r>
      <w:r w:rsidR="0097606D" w:rsidRPr="00956837">
        <w:rPr>
          <w:rFonts w:asciiTheme="majorHAnsi" w:hAnsiTheme="majorHAnsi" w:cs="Times New Roman"/>
          <w:szCs w:val="32"/>
        </w:rPr>
        <w:t>profit arts and cultural organizations</w:t>
      </w:r>
      <w:r w:rsidR="006038BE" w:rsidRPr="00956837">
        <w:rPr>
          <w:rFonts w:asciiTheme="majorHAnsi" w:hAnsiTheme="majorHAnsi" w:cs="Times New Roman"/>
          <w:szCs w:val="32"/>
        </w:rPr>
        <w:t xml:space="preserve"> </w:t>
      </w:r>
      <w:r w:rsidR="00442767">
        <w:rPr>
          <w:rFonts w:asciiTheme="majorHAnsi" w:hAnsiTheme="majorHAnsi" w:cs="Times New Roman"/>
          <w:szCs w:val="32"/>
        </w:rPr>
        <w:t>may be used</w:t>
      </w:r>
      <w:r w:rsidR="006038BE" w:rsidRPr="00956837">
        <w:rPr>
          <w:rFonts w:asciiTheme="majorHAnsi" w:hAnsiTheme="majorHAnsi" w:cs="Times New Roman"/>
          <w:szCs w:val="32"/>
        </w:rPr>
        <w:t xml:space="preserve"> for any </w:t>
      </w:r>
      <w:r w:rsidR="0097606D" w:rsidRPr="00956837">
        <w:rPr>
          <w:rFonts w:asciiTheme="majorHAnsi" w:hAnsiTheme="majorHAnsi" w:cs="Times New Roman"/>
          <w:szCs w:val="32"/>
        </w:rPr>
        <w:t>operating and/or program expenses.</w:t>
      </w:r>
      <w:r w:rsidR="007B430F" w:rsidRPr="00956837">
        <w:rPr>
          <w:rFonts w:asciiTheme="majorHAnsi" w:hAnsiTheme="majorHAnsi" w:cs="Times New Roman"/>
          <w:szCs w:val="32"/>
        </w:rPr>
        <w:t xml:space="preserve"> These expenses may include operating funds, such as rent</w:t>
      </w:r>
      <w:r w:rsidR="006038BE" w:rsidRPr="00956837">
        <w:rPr>
          <w:rFonts w:asciiTheme="majorHAnsi" w:hAnsiTheme="majorHAnsi" w:cs="Times New Roman"/>
          <w:szCs w:val="32"/>
        </w:rPr>
        <w:t>, mortgage payments, utilities, payroll, earned sick and safe time leave for employees, medical insurance for employees, accou</w:t>
      </w:r>
      <w:r w:rsidR="007B430F" w:rsidRPr="00956837">
        <w:rPr>
          <w:rFonts w:asciiTheme="majorHAnsi" w:hAnsiTheme="majorHAnsi" w:cs="Times New Roman"/>
          <w:szCs w:val="32"/>
        </w:rPr>
        <w:t>nts payable, or other immediate</w:t>
      </w:r>
      <w:r w:rsidR="006038BE" w:rsidRPr="00956837">
        <w:rPr>
          <w:rFonts w:asciiTheme="majorHAnsi" w:hAnsiTheme="majorHAnsi" w:cs="Times New Roman"/>
          <w:szCs w:val="32"/>
        </w:rPr>
        <w:t xml:space="preserve"> expenses. </w:t>
      </w:r>
      <w:r w:rsidR="007B430F" w:rsidRPr="00956837">
        <w:rPr>
          <w:rFonts w:asciiTheme="majorHAnsi" w:hAnsiTheme="majorHAnsi" w:cs="Times New Roman"/>
          <w:szCs w:val="32"/>
        </w:rPr>
        <w:t xml:space="preserve">Expenses may also include program expenses, such as payments to artists, virtual program costs, marketing, or other program costs. </w:t>
      </w:r>
    </w:p>
    <w:p w:rsidR="007B430F" w:rsidRPr="00956837" w:rsidRDefault="007B430F" w:rsidP="006038BE">
      <w:pPr>
        <w:shd w:val="clear" w:color="auto" w:fill="FFFFFF"/>
        <w:rPr>
          <w:rFonts w:asciiTheme="majorHAnsi" w:hAnsiTheme="majorHAnsi" w:cs="Times New Roman"/>
          <w:szCs w:val="32"/>
        </w:rPr>
      </w:pPr>
    </w:p>
    <w:p w:rsidR="006038BE" w:rsidRPr="00956837" w:rsidRDefault="006038BE" w:rsidP="006038BE">
      <w:pPr>
        <w:shd w:val="clear" w:color="auto" w:fill="FFFFFF"/>
        <w:rPr>
          <w:rFonts w:asciiTheme="majorHAnsi" w:hAnsiTheme="majorHAnsi" w:cs="Times New Roman"/>
          <w:szCs w:val="32"/>
        </w:rPr>
      </w:pPr>
      <w:r w:rsidRPr="00956837">
        <w:rPr>
          <w:rFonts w:asciiTheme="majorHAnsi" w:hAnsiTheme="majorHAnsi" w:cs="Times New Roman"/>
          <w:szCs w:val="32"/>
        </w:rPr>
        <w:t>Grants are dependent on program guidelines and availability of funding.</w:t>
      </w:r>
    </w:p>
    <w:p w:rsidR="003150DF" w:rsidRPr="00956837" w:rsidRDefault="003150DF" w:rsidP="006038BE">
      <w:pPr>
        <w:shd w:val="clear" w:color="auto" w:fill="FFFFFF"/>
        <w:rPr>
          <w:rFonts w:asciiTheme="majorHAnsi" w:hAnsiTheme="majorHAnsi" w:cs="Times New Roman"/>
          <w:b/>
          <w:bCs/>
        </w:rPr>
      </w:pPr>
    </w:p>
    <w:p w:rsidR="002039C1" w:rsidRPr="00956837" w:rsidRDefault="006038BE" w:rsidP="006038BE">
      <w:pPr>
        <w:shd w:val="clear" w:color="auto" w:fill="FFFFFF"/>
        <w:rPr>
          <w:rFonts w:asciiTheme="majorHAnsi" w:hAnsiTheme="majorHAnsi" w:cs="Times New Roman"/>
          <w:szCs w:val="32"/>
        </w:rPr>
      </w:pPr>
      <w:r w:rsidRPr="00956837">
        <w:rPr>
          <w:rFonts w:asciiTheme="majorHAnsi" w:hAnsiTheme="majorHAnsi" w:cs="Times New Roman"/>
          <w:b/>
          <w:bCs/>
        </w:rPr>
        <w:t>Application Process</w:t>
      </w:r>
      <w:r w:rsidRPr="00956837">
        <w:rPr>
          <w:rFonts w:asciiTheme="majorHAnsi" w:hAnsiTheme="majorHAnsi" w:cs="Times New Roman"/>
          <w:szCs w:val="32"/>
        </w:rPr>
        <w:br/>
        <w:t xml:space="preserve">Saint Paul will accept applications </w:t>
      </w:r>
      <w:r w:rsidR="00980027" w:rsidRPr="00956837">
        <w:rPr>
          <w:rFonts w:asciiTheme="majorHAnsi" w:hAnsiTheme="majorHAnsi" w:cs="Times New Roman"/>
          <w:szCs w:val="32"/>
        </w:rPr>
        <w:t xml:space="preserve">for a three-week period, beginning the day after </w:t>
      </w:r>
      <w:r w:rsidR="00442767">
        <w:rPr>
          <w:rFonts w:asciiTheme="majorHAnsi" w:hAnsiTheme="majorHAnsi" w:cs="Times New Roman"/>
          <w:szCs w:val="32"/>
        </w:rPr>
        <w:t xml:space="preserve">City Council approval. </w:t>
      </w:r>
    </w:p>
    <w:p w:rsidR="006038BE" w:rsidRPr="00956837" w:rsidRDefault="006038BE" w:rsidP="006038BE">
      <w:pPr>
        <w:shd w:val="clear" w:color="auto" w:fill="FFFFFF"/>
        <w:rPr>
          <w:rFonts w:asciiTheme="majorHAnsi" w:hAnsiTheme="majorHAnsi" w:cs="Times New Roman"/>
          <w:szCs w:val="32"/>
        </w:rPr>
      </w:pPr>
      <w:r w:rsidRPr="00956837">
        <w:rPr>
          <w:rFonts w:asciiTheme="majorHAnsi" w:hAnsiTheme="majorHAnsi" w:cs="Times New Roman"/>
          <w:szCs w:val="32"/>
        </w:rPr>
        <w:t>To apply:</w:t>
      </w:r>
    </w:p>
    <w:p w:rsidR="006038BE" w:rsidRPr="00956837" w:rsidRDefault="002039C1" w:rsidP="00635C06">
      <w:pPr>
        <w:pStyle w:val="ListParagraph"/>
        <w:numPr>
          <w:ilvl w:val="0"/>
          <w:numId w:val="7"/>
        </w:numPr>
        <w:shd w:val="clear" w:color="auto" w:fill="FFFFFF"/>
        <w:tabs>
          <w:tab w:val="clear" w:pos="720"/>
          <w:tab w:val="num" w:pos="360"/>
        </w:tabs>
        <w:spacing w:beforeLines="1" w:afterLines="1"/>
        <w:ind w:left="360"/>
        <w:rPr>
          <w:rFonts w:asciiTheme="majorHAnsi" w:hAnsiTheme="majorHAnsi"/>
          <w:color w:val="484848"/>
          <w:szCs w:val="32"/>
        </w:rPr>
      </w:pPr>
      <w:r w:rsidRPr="00956837">
        <w:rPr>
          <w:rFonts w:asciiTheme="majorHAnsi" w:hAnsiTheme="majorHAnsi"/>
          <w:szCs w:val="32"/>
        </w:rPr>
        <w:t xml:space="preserve">Apply online on </w:t>
      </w:r>
      <w:r w:rsidR="00956837" w:rsidRPr="00956837">
        <w:rPr>
          <w:rFonts w:asciiTheme="majorHAnsi" w:hAnsiTheme="majorHAnsi"/>
          <w:szCs w:val="32"/>
        </w:rPr>
        <w:t xml:space="preserve">application portal </w:t>
      </w:r>
      <w:r w:rsidRPr="00956837">
        <w:rPr>
          <w:rFonts w:asciiTheme="majorHAnsi" w:hAnsiTheme="majorHAnsi"/>
          <w:szCs w:val="32"/>
        </w:rPr>
        <w:t>ZoomGrants.com</w:t>
      </w:r>
      <w:r w:rsidRPr="00956837">
        <w:rPr>
          <w:rFonts w:asciiTheme="majorHAnsi" w:hAnsiTheme="majorHAnsi"/>
          <w:color w:val="484848"/>
          <w:szCs w:val="32"/>
        </w:rPr>
        <w:t xml:space="preserve"> </w:t>
      </w:r>
      <w:r w:rsidR="00956837" w:rsidRPr="00956837">
        <w:rPr>
          <w:rFonts w:asciiTheme="majorHAnsi" w:hAnsiTheme="majorHAnsi"/>
          <w:color w:val="484848"/>
          <w:szCs w:val="32"/>
        </w:rPr>
        <w:t>(</w:t>
      </w:r>
      <w:hyperlink r:id="rId8" w:history="1">
        <w:r w:rsidR="00956837" w:rsidRPr="00956837">
          <w:rPr>
            <w:rStyle w:val="Hyperlink"/>
            <w:rFonts w:asciiTheme="majorHAnsi" w:hAnsiTheme="majorHAnsi"/>
            <w:szCs w:val="32"/>
          </w:rPr>
          <w:t>https://www.zoomgrants.com/zgf/CulturalSTAR_2020-2</w:t>
        </w:r>
      </w:hyperlink>
      <w:r w:rsidR="00956837" w:rsidRPr="00956837">
        <w:rPr>
          <w:rFonts w:asciiTheme="majorHAnsi" w:hAnsiTheme="majorHAnsi"/>
          <w:color w:val="484848"/>
          <w:szCs w:val="32"/>
        </w:rPr>
        <w:t xml:space="preserve">) </w:t>
      </w:r>
    </w:p>
    <w:p w:rsidR="006038BE" w:rsidRPr="00956837" w:rsidRDefault="006038BE" w:rsidP="00635C06">
      <w:pPr>
        <w:pStyle w:val="ListParagraph"/>
        <w:numPr>
          <w:ilvl w:val="0"/>
          <w:numId w:val="7"/>
        </w:numPr>
        <w:shd w:val="clear" w:color="auto" w:fill="FFFFFF"/>
        <w:tabs>
          <w:tab w:val="clear" w:pos="720"/>
          <w:tab w:val="num" w:pos="360"/>
        </w:tabs>
        <w:spacing w:beforeLines="1" w:afterLines="1"/>
        <w:ind w:left="360"/>
        <w:rPr>
          <w:rFonts w:asciiTheme="majorHAnsi" w:hAnsiTheme="majorHAnsi"/>
          <w:szCs w:val="32"/>
        </w:rPr>
      </w:pPr>
      <w:r w:rsidRPr="00956837">
        <w:rPr>
          <w:rFonts w:asciiTheme="majorHAnsi" w:hAnsiTheme="majorHAnsi"/>
          <w:szCs w:val="32"/>
        </w:rPr>
        <w:t>Application requirements will involve providing:</w:t>
      </w:r>
    </w:p>
    <w:p w:rsidR="006038BE" w:rsidRPr="00956837" w:rsidRDefault="006038BE" w:rsidP="00635C06">
      <w:pPr>
        <w:numPr>
          <w:ilvl w:val="1"/>
          <w:numId w:val="3"/>
        </w:numPr>
        <w:shd w:val="clear" w:color="auto" w:fill="FFFFFF"/>
        <w:tabs>
          <w:tab w:val="clear" w:pos="1440"/>
          <w:tab w:val="num" w:pos="900"/>
        </w:tabs>
        <w:spacing w:beforeLines="1" w:afterLines="1"/>
        <w:ind w:left="900"/>
        <w:rPr>
          <w:rFonts w:asciiTheme="majorHAnsi" w:hAnsiTheme="majorHAnsi"/>
          <w:szCs w:val="32"/>
        </w:rPr>
      </w:pPr>
      <w:r w:rsidRPr="00956837">
        <w:rPr>
          <w:rFonts w:asciiTheme="majorHAnsi" w:hAnsiTheme="majorHAnsi"/>
          <w:szCs w:val="32"/>
        </w:rPr>
        <w:t xml:space="preserve">Basic details about the </w:t>
      </w:r>
      <w:r w:rsidR="00D2669E" w:rsidRPr="00956837">
        <w:rPr>
          <w:rFonts w:asciiTheme="majorHAnsi" w:hAnsiTheme="majorHAnsi"/>
          <w:szCs w:val="32"/>
        </w:rPr>
        <w:t>o</w:t>
      </w:r>
      <w:r w:rsidR="002039C1" w:rsidRPr="00956837">
        <w:rPr>
          <w:rFonts w:asciiTheme="majorHAnsi" w:hAnsiTheme="majorHAnsi"/>
          <w:szCs w:val="32"/>
        </w:rPr>
        <w:t>rganization.</w:t>
      </w:r>
    </w:p>
    <w:p w:rsidR="006038BE" w:rsidRPr="00956837" w:rsidRDefault="006038BE" w:rsidP="00635C06">
      <w:pPr>
        <w:numPr>
          <w:ilvl w:val="1"/>
          <w:numId w:val="3"/>
        </w:numPr>
        <w:shd w:val="clear" w:color="auto" w:fill="FFFFFF"/>
        <w:tabs>
          <w:tab w:val="clear" w:pos="1440"/>
          <w:tab w:val="num" w:pos="900"/>
        </w:tabs>
        <w:spacing w:beforeLines="1" w:afterLines="1"/>
        <w:ind w:left="900"/>
        <w:rPr>
          <w:rFonts w:asciiTheme="majorHAnsi" w:hAnsiTheme="majorHAnsi"/>
          <w:szCs w:val="32"/>
        </w:rPr>
      </w:pPr>
      <w:r w:rsidRPr="00956837">
        <w:rPr>
          <w:rFonts w:asciiTheme="majorHAnsi" w:hAnsiTheme="majorHAnsi"/>
          <w:szCs w:val="32"/>
        </w:rPr>
        <w:t xml:space="preserve">A narrative description </w:t>
      </w:r>
      <w:r w:rsidR="00D2669E" w:rsidRPr="00956837">
        <w:rPr>
          <w:rFonts w:asciiTheme="majorHAnsi" w:hAnsiTheme="majorHAnsi"/>
          <w:szCs w:val="32"/>
        </w:rPr>
        <w:t xml:space="preserve">of the negative impact on the organization </w:t>
      </w:r>
      <w:r w:rsidRPr="00956837">
        <w:rPr>
          <w:rFonts w:asciiTheme="majorHAnsi" w:hAnsiTheme="majorHAnsi"/>
          <w:szCs w:val="32"/>
        </w:rPr>
        <w:t>due to COVID-19.</w:t>
      </w:r>
    </w:p>
    <w:p w:rsidR="006038BE" w:rsidRPr="00956837" w:rsidRDefault="006038BE" w:rsidP="00635C06">
      <w:pPr>
        <w:numPr>
          <w:ilvl w:val="1"/>
          <w:numId w:val="3"/>
        </w:numPr>
        <w:shd w:val="clear" w:color="auto" w:fill="FFFFFF"/>
        <w:tabs>
          <w:tab w:val="clear" w:pos="1440"/>
          <w:tab w:val="num" w:pos="900"/>
        </w:tabs>
        <w:spacing w:beforeLines="1" w:afterLines="1"/>
        <w:ind w:left="900"/>
        <w:rPr>
          <w:rFonts w:asciiTheme="majorHAnsi" w:hAnsiTheme="majorHAnsi"/>
          <w:szCs w:val="32"/>
        </w:rPr>
      </w:pPr>
      <w:r w:rsidRPr="00956837">
        <w:rPr>
          <w:rFonts w:asciiTheme="majorHAnsi" w:hAnsiTheme="majorHAnsi"/>
          <w:szCs w:val="32"/>
        </w:rPr>
        <w:t>Information on the intended use of the grant funds.</w:t>
      </w:r>
    </w:p>
    <w:p w:rsidR="00D2669E" w:rsidRPr="00956837" w:rsidRDefault="00D2669E" w:rsidP="00635C06">
      <w:pPr>
        <w:numPr>
          <w:ilvl w:val="1"/>
          <w:numId w:val="3"/>
        </w:numPr>
        <w:shd w:val="clear" w:color="auto" w:fill="FFFFFF"/>
        <w:tabs>
          <w:tab w:val="clear" w:pos="1440"/>
          <w:tab w:val="num" w:pos="900"/>
        </w:tabs>
        <w:spacing w:beforeLines="1" w:afterLines="1"/>
        <w:ind w:left="900"/>
        <w:rPr>
          <w:rFonts w:asciiTheme="majorHAnsi" w:hAnsiTheme="majorHAnsi"/>
          <w:szCs w:val="32"/>
        </w:rPr>
      </w:pPr>
      <w:r w:rsidRPr="00956837">
        <w:rPr>
          <w:rFonts w:asciiTheme="majorHAnsi" w:hAnsiTheme="majorHAnsi"/>
          <w:szCs w:val="32"/>
        </w:rPr>
        <w:t>Attachments:</w:t>
      </w:r>
    </w:p>
    <w:p w:rsidR="00D2669E" w:rsidRPr="00956837" w:rsidRDefault="00D2669E" w:rsidP="00635C06">
      <w:pPr>
        <w:numPr>
          <w:ilvl w:val="2"/>
          <w:numId w:val="3"/>
        </w:numPr>
        <w:shd w:val="clear" w:color="auto" w:fill="FFFFFF"/>
        <w:spacing w:beforeLines="1" w:afterLines="1"/>
        <w:rPr>
          <w:rFonts w:asciiTheme="majorHAnsi" w:hAnsiTheme="majorHAnsi"/>
          <w:szCs w:val="32"/>
        </w:rPr>
      </w:pPr>
      <w:r w:rsidRPr="00956837">
        <w:rPr>
          <w:rFonts w:asciiTheme="majorHAnsi" w:hAnsiTheme="majorHAnsi"/>
          <w:szCs w:val="32"/>
        </w:rPr>
        <w:t>Applicant description, including mission, structure, audiences served, board of directors, leadership/advisory team for arts initiatives, etc.</w:t>
      </w:r>
    </w:p>
    <w:p w:rsidR="00D2669E" w:rsidRPr="00956837" w:rsidRDefault="00D2669E" w:rsidP="00635C06">
      <w:pPr>
        <w:numPr>
          <w:ilvl w:val="2"/>
          <w:numId w:val="3"/>
        </w:numPr>
        <w:shd w:val="clear" w:color="auto" w:fill="FFFFFF"/>
        <w:spacing w:beforeLines="1" w:afterLines="1"/>
        <w:rPr>
          <w:rFonts w:asciiTheme="majorHAnsi" w:hAnsiTheme="majorHAnsi"/>
          <w:szCs w:val="32"/>
        </w:rPr>
      </w:pPr>
      <w:r w:rsidRPr="00956837">
        <w:rPr>
          <w:rFonts w:asciiTheme="majorHAnsi" w:hAnsiTheme="majorHAnsi"/>
          <w:szCs w:val="32"/>
        </w:rPr>
        <w:t>Form 990 or Audited Financial Statements from most recent fiscal year or most recent year available</w:t>
      </w:r>
    </w:p>
    <w:p w:rsidR="006038BE" w:rsidRPr="00956837" w:rsidRDefault="00D2669E" w:rsidP="00635C06">
      <w:pPr>
        <w:numPr>
          <w:ilvl w:val="2"/>
          <w:numId w:val="3"/>
        </w:numPr>
        <w:shd w:val="clear" w:color="auto" w:fill="FFFFFF"/>
        <w:spacing w:beforeLines="1" w:afterLines="1"/>
        <w:rPr>
          <w:rFonts w:asciiTheme="majorHAnsi" w:hAnsiTheme="majorHAnsi"/>
          <w:szCs w:val="32"/>
        </w:rPr>
      </w:pPr>
      <w:r w:rsidRPr="00956837">
        <w:rPr>
          <w:rFonts w:asciiTheme="majorHAnsi" w:hAnsiTheme="majorHAnsi"/>
          <w:szCs w:val="32"/>
        </w:rPr>
        <w:t>Current year’s organizational budget</w:t>
      </w:r>
    </w:p>
    <w:p w:rsidR="003150DF" w:rsidRPr="00956837" w:rsidRDefault="003150DF" w:rsidP="006038BE">
      <w:pPr>
        <w:shd w:val="clear" w:color="auto" w:fill="FFFFFF"/>
        <w:rPr>
          <w:rFonts w:asciiTheme="majorHAnsi" w:hAnsiTheme="majorHAnsi" w:cs="Times New Roman"/>
          <w:szCs w:val="32"/>
        </w:rPr>
      </w:pPr>
    </w:p>
    <w:p w:rsidR="002039C1" w:rsidRPr="00956837" w:rsidRDefault="00442767" w:rsidP="006038BE">
      <w:pPr>
        <w:shd w:val="clear" w:color="auto" w:fill="FFFFFF"/>
        <w:rPr>
          <w:rFonts w:asciiTheme="majorHAnsi" w:hAnsiTheme="majorHAnsi" w:cs="Times New Roman"/>
          <w:szCs w:val="32"/>
        </w:rPr>
      </w:pPr>
      <w:r>
        <w:rPr>
          <w:rFonts w:asciiTheme="majorHAnsi" w:hAnsiTheme="majorHAnsi" w:cs="Times New Roman"/>
          <w:szCs w:val="32"/>
        </w:rPr>
        <w:t>PED</w:t>
      </w:r>
      <w:r w:rsidR="006038BE" w:rsidRPr="00956837">
        <w:rPr>
          <w:rFonts w:asciiTheme="majorHAnsi" w:hAnsiTheme="majorHAnsi" w:cs="Times New Roman"/>
          <w:szCs w:val="32"/>
        </w:rPr>
        <w:t xml:space="preserve"> staff will review application</w:t>
      </w:r>
      <w:r>
        <w:rPr>
          <w:rFonts w:asciiTheme="majorHAnsi" w:hAnsiTheme="majorHAnsi" w:cs="Times New Roman"/>
          <w:szCs w:val="32"/>
        </w:rPr>
        <w:t>s</w:t>
      </w:r>
      <w:r w:rsidR="006038BE" w:rsidRPr="00956837">
        <w:rPr>
          <w:rFonts w:asciiTheme="majorHAnsi" w:hAnsiTheme="majorHAnsi" w:cs="Times New Roman"/>
          <w:szCs w:val="32"/>
        </w:rPr>
        <w:t xml:space="preserve"> </w:t>
      </w:r>
      <w:r w:rsidR="00196C8E">
        <w:rPr>
          <w:rFonts w:asciiTheme="majorHAnsi" w:hAnsiTheme="majorHAnsi" w:cs="Times New Roman"/>
          <w:szCs w:val="32"/>
        </w:rPr>
        <w:t xml:space="preserve">to determine </w:t>
      </w:r>
      <w:r w:rsidR="006038BE" w:rsidRPr="00956837">
        <w:rPr>
          <w:rFonts w:asciiTheme="majorHAnsi" w:hAnsiTheme="majorHAnsi" w:cs="Times New Roman"/>
          <w:szCs w:val="32"/>
        </w:rPr>
        <w:t xml:space="preserve">eligibility. </w:t>
      </w:r>
      <w:r w:rsidR="00196C8E">
        <w:rPr>
          <w:rFonts w:asciiTheme="majorHAnsi" w:hAnsiTheme="majorHAnsi" w:cs="Times New Roman"/>
          <w:szCs w:val="32"/>
        </w:rPr>
        <w:t>PED s</w:t>
      </w:r>
      <w:r w:rsidR="006038BE" w:rsidRPr="00956837">
        <w:rPr>
          <w:rFonts w:asciiTheme="majorHAnsi" w:hAnsiTheme="majorHAnsi" w:cs="Times New Roman"/>
          <w:szCs w:val="32"/>
        </w:rPr>
        <w:t>taff may request additional information or documentation.</w:t>
      </w:r>
    </w:p>
    <w:p w:rsidR="002039C1" w:rsidRPr="00956837" w:rsidRDefault="002039C1" w:rsidP="006038BE">
      <w:pPr>
        <w:shd w:val="clear" w:color="auto" w:fill="FFFFFF"/>
        <w:rPr>
          <w:rFonts w:asciiTheme="majorHAnsi" w:hAnsiTheme="majorHAnsi" w:cs="Times New Roman"/>
          <w:szCs w:val="32"/>
        </w:rPr>
      </w:pPr>
    </w:p>
    <w:p w:rsidR="006038BE" w:rsidRPr="00956837" w:rsidRDefault="00196C8E" w:rsidP="006038BE">
      <w:pPr>
        <w:shd w:val="clear" w:color="auto" w:fill="FFFFFF"/>
        <w:rPr>
          <w:rFonts w:asciiTheme="majorHAnsi" w:hAnsiTheme="majorHAnsi" w:cs="Times New Roman"/>
          <w:szCs w:val="32"/>
        </w:rPr>
      </w:pPr>
      <w:r>
        <w:rPr>
          <w:rFonts w:asciiTheme="majorHAnsi" w:hAnsiTheme="majorHAnsi" w:cs="Times New Roman"/>
          <w:szCs w:val="32"/>
        </w:rPr>
        <w:t>The Cult</w:t>
      </w:r>
      <w:r w:rsidR="00677397">
        <w:rPr>
          <w:rFonts w:asciiTheme="majorHAnsi" w:hAnsiTheme="majorHAnsi" w:cs="Times New Roman"/>
          <w:szCs w:val="32"/>
        </w:rPr>
        <w:t xml:space="preserve">ural </w:t>
      </w:r>
      <w:r>
        <w:rPr>
          <w:rFonts w:asciiTheme="majorHAnsi" w:hAnsiTheme="majorHAnsi" w:cs="Times New Roman"/>
          <w:szCs w:val="32"/>
        </w:rPr>
        <w:t xml:space="preserve">STAR Board </w:t>
      </w:r>
      <w:r w:rsidR="00A8304C" w:rsidRPr="00956837">
        <w:rPr>
          <w:rFonts w:asciiTheme="majorHAnsi" w:hAnsiTheme="majorHAnsi" w:cs="Times New Roman"/>
          <w:szCs w:val="32"/>
        </w:rPr>
        <w:t xml:space="preserve">will vote to </w:t>
      </w:r>
      <w:r w:rsidR="000926C8">
        <w:rPr>
          <w:rFonts w:asciiTheme="majorHAnsi" w:hAnsiTheme="majorHAnsi" w:cs="Times New Roman"/>
          <w:szCs w:val="32"/>
        </w:rPr>
        <w:t>recommend awardees. The PED Director will have final approval.</w:t>
      </w:r>
    </w:p>
    <w:p w:rsidR="003150DF" w:rsidRPr="00956837" w:rsidRDefault="003150DF" w:rsidP="006038BE">
      <w:pPr>
        <w:shd w:val="clear" w:color="auto" w:fill="FFFFFF"/>
        <w:rPr>
          <w:rFonts w:asciiTheme="majorHAnsi" w:hAnsiTheme="majorHAnsi" w:cs="Times New Roman"/>
          <w:b/>
          <w:bCs/>
        </w:rPr>
      </w:pPr>
    </w:p>
    <w:p w:rsidR="00FA5719" w:rsidRPr="00956837" w:rsidRDefault="006038BE" w:rsidP="006038BE">
      <w:pPr>
        <w:shd w:val="clear" w:color="auto" w:fill="FFFFFF"/>
        <w:rPr>
          <w:rFonts w:asciiTheme="majorHAnsi" w:hAnsiTheme="majorHAnsi" w:cs="Times New Roman"/>
          <w:szCs w:val="32"/>
        </w:rPr>
      </w:pPr>
      <w:r w:rsidRPr="00956837">
        <w:rPr>
          <w:rFonts w:asciiTheme="majorHAnsi" w:hAnsiTheme="majorHAnsi" w:cs="Times New Roman"/>
          <w:b/>
          <w:bCs/>
        </w:rPr>
        <w:t>Funding Proces</w:t>
      </w:r>
      <w:r w:rsidR="001131C0" w:rsidRPr="00956837">
        <w:rPr>
          <w:rFonts w:asciiTheme="majorHAnsi" w:hAnsiTheme="majorHAnsi" w:cs="Times New Roman"/>
          <w:b/>
          <w:bCs/>
        </w:rPr>
        <w:t>s</w:t>
      </w:r>
    </w:p>
    <w:p w:rsidR="006038BE" w:rsidRPr="00956837" w:rsidRDefault="006038BE" w:rsidP="006038BE">
      <w:pPr>
        <w:shd w:val="clear" w:color="auto" w:fill="FFFFFF"/>
        <w:rPr>
          <w:rFonts w:asciiTheme="majorHAnsi" w:hAnsiTheme="majorHAnsi" w:cs="Times New Roman"/>
          <w:szCs w:val="32"/>
        </w:rPr>
      </w:pPr>
      <w:r w:rsidRPr="00956837">
        <w:rPr>
          <w:rFonts w:asciiTheme="majorHAnsi" w:hAnsiTheme="majorHAnsi" w:cs="Times New Roman"/>
          <w:szCs w:val="32"/>
        </w:rPr>
        <w:t xml:space="preserve">If application is approved and funds are available, </w:t>
      </w:r>
      <w:r w:rsidR="008A4E28" w:rsidRPr="00956837">
        <w:rPr>
          <w:rFonts w:asciiTheme="majorHAnsi" w:hAnsiTheme="majorHAnsi" w:cs="Times New Roman"/>
          <w:szCs w:val="32"/>
        </w:rPr>
        <w:t xml:space="preserve">organizations will enter into a grant agreement, and </w:t>
      </w:r>
      <w:r w:rsidRPr="00956837">
        <w:rPr>
          <w:rFonts w:asciiTheme="majorHAnsi" w:hAnsiTheme="majorHAnsi" w:cs="Times New Roman"/>
          <w:szCs w:val="32"/>
        </w:rPr>
        <w:t xml:space="preserve">a check for the full amount of the grant award mailed to the business address </w:t>
      </w:r>
      <w:r w:rsidR="00F375E3" w:rsidRPr="00956837">
        <w:rPr>
          <w:rFonts w:asciiTheme="majorHAnsi" w:hAnsiTheme="majorHAnsi" w:cs="Times New Roman"/>
          <w:szCs w:val="32"/>
        </w:rPr>
        <w:t>on the organization’s W-9 form.</w:t>
      </w:r>
    </w:p>
    <w:p w:rsidR="003150DF" w:rsidRPr="00956837" w:rsidRDefault="003150DF" w:rsidP="006038BE">
      <w:pPr>
        <w:shd w:val="clear" w:color="auto" w:fill="FFFFFF"/>
        <w:rPr>
          <w:rFonts w:asciiTheme="majorHAnsi" w:hAnsiTheme="majorHAnsi" w:cs="Times New Roman"/>
          <w:szCs w:val="32"/>
        </w:rPr>
      </w:pPr>
    </w:p>
    <w:p w:rsidR="00087F22" w:rsidRPr="00956837" w:rsidRDefault="00F375E3" w:rsidP="006038BE">
      <w:pPr>
        <w:shd w:val="clear" w:color="auto" w:fill="FFFFFF"/>
        <w:rPr>
          <w:rFonts w:asciiTheme="majorHAnsi" w:hAnsiTheme="majorHAnsi" w:cs="Times New Roman"/>
          <w:szCs w:val="32"/>
        </w:rPr>
      </w:pPr>
      <w:r w:rsidRPr="00956837">
        <w:rPr>
          <w:rFonts w:asciiTheme="majorHAnsi" w:hAnsiTheme="majorHAnsi" w:cs="Times New Roman"/>
          <w:szCs w:val="32"/>
        </w:rPr>
        <w:t>Organizations</w:t>
      </w:r>
      <w:r w:rsidR="006038BE" w:rsidRPr="00956837">
        <w:rPr>
          <w:rFonts w:asciiTheme="majorHAnsi" w:hAnsiTheme="majorHAnsi" w:cs="Times New Roman"/>
          <w:szCs w:val="32"/>
        </w:rPr>
        <w:t xml:space="preserve"> </w:t>
      </w:r>
      <w:r w:rsidR="00677397">
        <w:rPr>
          <w:rFonts w:asciiTheme="majorHAnsi" w:hAnsiTheme="majorHAnsi" w:cs="Times New Roman"/>
          <w:szCs w:val="32"/>
        </w:rPr>
        <w:t xml:space="preserve">that receive </w:t>
      </w:r>
      <w:r w:rsidR="006038BE" w:rsidRPr="00956837">
        <w:rPr>
          <w:rFonts w:asciiTheme="majorHAnsi" w:hAnsiTheme="majorHAnsi" w:cs="Times New Roman"/>
          <w:szCs w:val="32"/>
        </w:rPr>
        <w:t xml:space="preserve">funds must commit to using the funds for </w:t>
      </w:r>
      <w:r w:rsidRPr="00956837">
        <w:rPr>
          <w:rFonts w:asciiTheme="majorHAnsi" w:hAnsiTheme="majorHAnsi" w:cs="Times New Roman"/>
          <w:szCs w:val="32"/>
        </w:rPr>
        <w:t>operating</w:t>
      </w:r>
      <w:r w:rsidR="006038BE" w:rsidRPr="00956837">
        <w:rPr>
          <w:rFonts w:asciiTheme="majorHAnsi" w:hAnsiTheme="majorHAnsi" w:cs="Times New Roman"/>
          <w:szCs w:val="32"/>
        </w:rPr>
        <w:t xml:space="preserve"> expenses, and agree to document and report specific us</w:t>
      </w:r>
      <w:r w:rsidRPr="00956837">
        <w:rPr>
          <w:rFonts w:asciiTheme="majorHAnsi" w:hAnsiTheme="majorHAnsi" w:cs="Times New Roman"/>
          <w:szCs w:val="32"/>
        </w:rPr>
        <w:t>es of the funds, as well as the</w:t>
      </w:r>
      <w:r w:rsidR="006038BE" w:rsidRPr="00956837">
        <w:rPr>
          <w:rFonts w:asciiTheme="majorHAnsi" w:hAnsiTheme="majorHAnsi" w:cs="Times New Roman"/>
          <w:szCs w:val="32"/>
        </w:rPr>
        <w:t xml:space="preserve"> impact of the grant program, including, but not limited to, empl</w:t>
      </w:r>
      <w:r w:rsidRPr="00956837">
        <w:rPr>
          <w:rFonts w:asciiTheme="majorHAnsi" w:hAnsiTheme="majorHAnsi" w:cs="Times New Roman"/>
          <w:szCs w:val="32"/>
        </w:rPr>
        <w:t>oyees retained or rehired, and programming</w:t>
      </w:r>
      <w:r w:rsidR="006038BE" w:rsidRPr="00956837">
        <w:rPr>
          <w:rFonts w:asciiTheme="majorHAnsi" w:hAnsiTheme="majorHAnsi" w:cs="Times New Roman"/>
          <w:szCs w:val="32"/>
        </w:rPr>
        <w:t>.</w:t>
      </w:r>
    </w:p>
    <w:p w:rsidR="00087F22" w:rsidRPr="00956837" w:rsidRDefault="00087F22" w:rsidP="006038BE">
      <w:pPr>
        <w:shd w:val="clear" w:color="auto" w:fill="FFFFFF"/>
        <w:rPr>
          <w:rFonts w:asciiTheme="majorHAnsi" w:hAnsiTheme="majorHAnsi" w:cs="Times New Roman"/>
          <w:b/>
          <w:bCs/>
        </w:rPr>
      </w:pPr>
    </w:p>
    <w:p w:rsidR="006038BE" w:rsidRPr="00956837" w:rsidRDefault="006038BE" w:rsidP="006038BE">
      <w:pPr>
        <w:shd w:val="clear" w:color="auto" w:fill="FFFFFF"/>
        <w:rPr>
          <w:rFonts w:asciiTheme="majorHAnsi" w:hAnsiTheme="majorHAnsi" w:cs="Times New Roman"/>
          <w:szCs w:val="32"/>
        </w:rPr>
      </w:pPr>
      <w:r w:rsidRPr="00956837">
        <w:rPr>
          <w:rFonts w:asciiTheme="majorHAnsi" w:hAnsiTheme="majorHAnsi" w:cs="Times New Roman"/>
          <w:b/>
          <w:bCs/>
        </w:rPr>
        <w:t>Definitions</w:t>
      </w:r>
      <w:r w:rsidRPr="00956837">
        <w:rPr>
          <w:rFonts w:asciiTheme="majorHAnsi" w:hAnsiTheme="majorHAnsi" w:cs="Times New Roman"/>
          <w:szCs w:val="32"/>
        </w:rPr>
        <w:br/>
        <w:t>For the purposes of this program, any references to these terms shall have the following meaning:</w:t>
      </w:r>
    </w:p>
    <w:p w:rsidR="003150DF" w:rsidRPr="00956837" w:rsidRDefault="003150DF" w:rsidP="006038BE">
      <w:pPr>
        <w:shd w:val="clear" w:color="auto" w:fill="FFFFFF"/>
        <w:rPr>
          <w:rFonts w:asciiTheme="majorHAnsi" w:hAnsiTheme="majorHAnsi" w:cs="Times New Roman"/>
          <w:szCs w:val="32"/>
        </w:rPr>
      </w:pPr>
    </w:p>
    <w:p w:rsidR="00956837" w:rsidRPr="00FF501B" w:rsidRDefault="00956837" w:rsidP="006038BE">
      <w:pPr>
        <w:shd w:val="clear" w:color="auto" w:fill="FFFFFF"/>
        <w:rPr>
          <w:rFonts w:asciiTheme="majorHAnsi" w:hAnsiTheme="majorHAnsi" w:cs="Times New Roman"/>
          <w:i/>
          <w:szCs w:val="32"/>
        </w:rPr>
      </w:pPr>
      <w:r w:rsidRPr="00FF501B">
        <w:rPr>
          <w:rFonts w:asciiTheme="majorHAnsi" w:hAnsiTheme="majorHAnsi" w:cs="Times New Roman"/>
          <w:i/>
          <w:szCs w:val="32"/>
        </w:rPr>
        <w:t xml:space="preserve">Arts and </w:t>
      </w:r>
      <w:r w:rsidR="00FF501B">
        <w:rPr>
          <w:rFonts w:asciiTheme="majorHAnsi" w:hAnsiTheme="majorHAnsi" w:cs="Times New Roman"/>
          <w:i/>
          <w:szCs w:val="32"/>
        </w:rPr>
        <w:t>cultural organization</w:t>
      </w:r>
    </w:p>
    <w:p w:rsidR="00956837" w:rsidRPr="00FF501B" w:rsidRDefault="00956837" w:rsidP="00635C06">
      <w:pPr>
        <w:shd w:val="clear" w:color="auto" w:fill="FFFFFF"/>
        <w:spacing w:beforeLines="1" w:afterLines="1"/>
        <w:rPr>
          <w:rFonts w:asciiTheme="majorHAnsi" w:hAnsiTheme="majorHAnsi"/>
          <w:szCs w:val="32"/>
        </w:rPr>
      </w:pPr>
      <w:r>
        <w:rPr>
          <w:rFonts w:asciiTheme="majorHAnsi" w:hAnsiTheme="majorHAnsi"/>
          <w:szCs w:val="32"/>
        </w:rPr>
        <w:t xml:space="preserve">An </w:t>
      </w:r>
      <w:r w:rsidR="00677397">
        <w:rPr>
          <w:rFonts w:asciiTheme="majorHAnsi" w:hAnsiTheme="majorHAnsi"/>
          <w:szCs w:val="32"/>
        </w:rPr>
        <w:t xml:space="preserve">arts and cultural </w:t>
      </w:r>
      <w:r>
        <w:rPr>
          <w:rFonts w:asciiTheme="majorHAnsi" w:hAnsiTheme="majorHAnsi"/>
          <w:szCs w:val="32"/>
        </w:rPr>
        <w:t>organization is defined as an organization</w:t>
      </w:r>
      <w:r w:rsidR="001A3E16">
        <w:rPr>
          <w:rFonts w:asciiTheme="majorHAnsi" w:hAnsiTheme="majorHAnsi"/>
          <w:szCs w:val="32"/>
        </w:rPr>
        <w:t xml:space="preserve"> </w:t>
      </w:r>
      <w:r w:rsidR="00677397">
        <w:rPr>
          <w:rFonts w:asciiTheme="majorHAnsi" w:hAnsiTheme="majorHAnsi"/>
          <w:szCs w:val="32"/>
        </w:rPr>
        <w:t>whose</w:t>
      </w:r>
      <w:r w:rsidRPr="00956837">
        <w:rPr>
          <w:rFonts w:asciiTheme="majorHAnsi" w:hAnsiTheme="majorHAnsi"/>
          <w:szCs w:val="32"/>
        </w:rPr>
        <w:t xml:space="preserve"> primary purpose</w:t>
      </w:r>
      <w:r>
        <w:rPr>
          <w:rFonts w:asciiTheme="majorHAnsi" w:hAnsiTheme="majorHAnsi"/>
          <w:szCs w:val="32"/>
        </w:rPr>
        <w:t xml:space="preserve"> </w:t>
      </w:r>
      <w:r w:rsidRPr="00956837">
        <w:rPr>
          <w:rFonts w:asciiTheme="majorHAnsi" w:hAnsiTheme="majorHAnsi"/>
          <w:szCs w:val="32"/>
        </w:rPr>
        <w:t>is arts or culture in nature</w:t>
      </w:r>
      <w:r>
        <w:rPr>
          <w:rFonts w:asciiTheme="majorHAnsi" w:hAnsiTheme="majorHAnsi"/>
          <w:szCs w:val="32"/>
        </w:rPr>
        <w:t xml:space="preserve">, </w:t>
      </w:r>
      <w:r w:rsidR="00FF501B">
        <w:rPr>
          <w:rFonts w:asciiTheme="majorHAnsi" w:hAnsiTheme="majorHAnsi"/>
          <w:szCs w:val="32"/>
        </w:rPr>
        <w:t>and would typically be</w:t>
      </w:r>
      <w:r>
        <w:rPr>
          <w:rFonts w:asciiTheme="majorHAnsi" w:hAnsiTheme="majorHAnsi"/>
          <w:szCs w:val="32"/>
        </w:rPr>
        <w:t xml:space="preserve"> documented in the organization’s mission statement. In addition, an </w:t>
      </w:r>
      <w:r w:rsidR="00677397">
        <w:rPr>
          <w:rFonts w:asciiTheme="majorHAnsi" w:hAnsiTheme="majorHAnsi"/>
          <w:szCs w:val="32"/>
        </w:rPr>
        <w:t xml:space="preserve">arts and cultural </w:t>
      </w:r>
      <w:r>
        <w:rPr>
          <w:rFonts w:asciiTheme="majorHAnsi" w:hAnsiTheme="majorHAnsi"/>
          <w:szCs w:val="32"/>
        </w:rPr>
        <w:t xml:space="preserve">organization can be defined as </w:t>
      </w:r>
      <w:r w:rsidR="00677397">
        <w:rPr>
          <w:rFonts w:asciiTheme="majorHAnsi" w:hAnsiTheme="majorHAnsi"/>
          <w:szCs w:val="32"/>
        </w:rPr>
        <w:t xml:space="preserve">an </w:t>
      </w:r>
      <w:r>
        <w:rPr>
          <w:rFonts w:asciiTheme="majorHAnsi" w:hAnsiTheme="majorHAnsi"/>
          <w:szCs w:val="32"/>
        </w:rPr>
        <w:t>organization</w:t>
      </w:r>
      <w:r w:rsidR="00677397">
        <w:rPr>
          <w:rFonts w:asciiTheme="majorHAnsi" w:hAnsiTheme="majorHAnsi"/>
          <w:szCs w:val="32"/>
        </w:rPr>
        <w:t xml:space="preserve"> that</w:t>
      </w:r>
      <w:r>
        <w:rPr>
          <w:rFonts w:asciiTheme="majorHAnsi" w:hAnsiTheme="majorHAnsi"/>
          <w:szCs w:val="32"/>
        </w:rPr>
        <w:t xml:space="preserve"> has</w:t>
      </w:r>
      <w:r w:rsidRPr="00956837">
        <w:rPr>
          <w:rFonts w:asciiTheme="majorHAnsi" w:hAnsiTheme="majorHAnsi"/>
          <w:szCs w:val="32"/>
        </w:rPr>
        <w:t xml:space="preserve"> a major initiative, program</w:t>
      </w:r>
      <w:r w:rsidR="00677397">
        <w:rPr>
          <w:rFonts w:asciiTheme="majorHAnsi" w:hAnsiTheme="majorHAnsi"/>
          <w:szCs w:val="32"/>
        </w:rPr>
        <w:t>,</w:t>
      </w:r>
      <w:r w:rsidRPr="00956837">
        <w:rPr>
          <w:rFonts w:asciiTheme="majorHAnsi" w:hAnsiTheme="majorHAnsi"/>
          <w:szCs w:val="32"/>
        </w:rPr>
        <w:t xml:space="preserve"> or project that is arts-based in nature</w:t>
      </w:r>
      <w:r>
        <w:rPr>
          <w:rFonts w:asciiTheme="majorHAnsi" w:hAnsiTheme="majorHAnsi"/>
          <w:szCs w:val="32"/>
        </w:rPr>
        <w:t>. Typically, this would be shown by having a specific</w:t>
      </w:r>
      <w:r w:rsidR="00677397">
        <w:rPr>
          <w:rFonts w:asciiTheme="majorHAnsi" w:hAnsiTheme="majorHAnsi"/>
          <w:szCs w:val="32"/>
        </w:rPr>
        <w:t>-</w:t>
      </w:r>
      <w:r>
        <w:rPr>
          <w:rFonts w:asciiTheme="majorHAnsi" w:hAnsiTheme="majorHAnsi"/>
          <w:szCs w:val="32"/>
        </w:rPr>
        <w:t>named program that</w:t>
      </w:r>
      <w:r w:rsidR="00FF501B">
        <w:rPr>
          <w:rFonts w:asciiTheme="majorHAnsi" w:hAnsiTheme="majorHAnsi"/>
          <w:szCs w:val="32"/>
        </w:rPr>
        <w:t xml:space="preserve"> occurs on a regular basis, having</w:t>
      </w:r>
      <w:r>
        <w:rPr>
          <w:rFonts w:asciiTheme="majorHAnsi" w:hAnsiTheme="majorHAnsi"/>
          <w:szCs w:val="32"/>
        </w:rPr>
        <w:t xml:space="preserve"> staff that support the initiative or program,</w:t>
      </w:r>
      <w:r w:rsidR="00775DA8">
        <w:rPr>
          <w:rFonts w:asciiTheme="majorHAnsi" w:hAnsiTheme="majorHAnsi"/>
          <w:szCs w:val="32"/>
        </w:rPr>
        <w:t xml:space="preserve"> having a program budget defining the work,</w:t>
      </w:r>
      <w:r>
        <w:rPr>
          <w:rFonts w:asciiTheme="majorHAnsi" w:hAnsiTheme="majorHAnsi"/>
          <w:szCs w:val="32"/>
        </w:rPr>
        <w:t xml:space="preserve"> and </w:t>
      </w:r>
      <w:r w:rsidR="00FF501B">
        <w:rPr>
          <w:rFonts w:asciiTheme="majorHAnsi" w:hAnsiTheme="majorHAnsi"/>
          <w:szCs w:val="32"/>
        </w:rPr>
        <w:t>receiving other arts funding to support the initiative or program.</w:t>
      </w:r>
    </w:p>
    <w:p w:rsidR="00956837" w:rsidRDefault="00956837" w:rsidP="006038BE">
      <w:pPr>
        <w:shd w:val="clear" w:color="auto" w:fill="FFFFFF"/>
        <w:rPr>
          <w:rFonts w:asciiTheme="majorHAnsi" w:hAnsiTheme="majorHAnsi" w:cs="Times New Roman"/>
          <w:szCs w:val="32"/>
        </w:rPr>
      </w:pPr>
    </w:p>
    <w:p w:rsidR="00F375E3" w:rsidRPr="00FF501B" w:rsidRDefault="007B430F" w:rsidP="006038BE">
      <w:pPr>
        <w:shd w:val="clear" w:color="auto" w:fill="FFFFFF"/>
        <w:rPr>
          <w:rFonts w:asciiTheme="majorHAnsi" w:hAnsiTheme="majorHAnsi" w:cs="Times New Roman"/>
          <w:i/>
          <w:szCs w:val="32"/>
        </w:rPr>
      </w:pPr>
      <w:r w:rsidRPr="00FF501B">
        <w:rPr>
          <w:rFonts w:asciiTheme="majorHAnsi" w:hAnsiTheme="majorHAnsi" w:cs="Times New Roman"/>
          <w:i/>
          <w:szCs w:val="32"/>
        </w:rPr>
        <w:t>Located in Saint Paul</w:t>
      </w:r>
    </w:p>
    <w:p w:rsidR="007B430F" w:rsidRPr="00956837" w:rsidRDefault="00F375E3" w:rsidP="006038BE">
      <w:pPr>
        <w:shd w:val="clear" w:color="auto" w:fill="FFFFFF"/>
        <w:rPr>
          <w:rFonts w:asciiTheme="majorHAnsi" w:hAnsiTheme="majorHAnsi" w:cs="Times New Roman"/>
          <w:szCs w:val="32"/>
        </w:rPr>
      </w:pPr>
      <w:r w:rsidRPr="00956837">
        <w:rPr>
          <w:rFonts w:asciiTheme="majorHAnsi" w:hAnsiTheme="majorHAnsi" w:cs="Times New Roman"/>
          <w:szCs w:val="32"/>
        </w:rPr>
        <w:t>At least one of the following must apply to be considered as an organization located in Saint Paul:</w:t>
      </w:r>
    </w:p>
    <w:p w:rsidR="007B430F" w:rsidRPr="00956837" w:rsidRDefault="007B430F" w:rsidP="007B430F">
      <w:pPr>
        <w:pStyle w:val="ListParagraph"/>
        <w:numPr>
          <w:ilvl w:val="0"/>
          <w:numId w:val="7"/>
        </w:numPr>
        <w:shd w:val="clear" w:color="auto" w:fill="FFFFFF"/>
        <w:rPr>
          <w:rFonts w:asciiTheme="majorHAnsi" w:hAnsiTheme="majorHAnsi" w:cs="Times New Roman"/>
          <w:szCs w:val="32"/>
        </w:rPr>
      </w:pPr>
      <w:r w:rsidRPr="00956837">
        <w:rPr>
          <w:rFonts w:asciiTheme="majorHAnsi" w:hAnsiTheme="majorHAnsi" w:cs="Times New Roman"/>
          <w:szCs w:val="32"/>
        </w:rPr>
        <w:t>EIN and/or MN Secretary of State business listing indicates Saint Paul address</w:t>
      </w:r>
    </w:p>
    <w:p w:rsidR="007B430F" w:rsidRPr="00956837" w:rsidRDefault="007B430F" w:rsidP="007B430F">
      <w:pPr>
        <w:pStyle w:val="ListParagraph"/>
        <w:numPr>
          <w:ilvl w:val="0"/>
          <w:numId w:val="7"/>
        </w:numPr>
        <w:shd w:val="clear" w:color="auto" w:fill="FFFFFF"/>
        <w:rPr>
          <w:rFonts w:asciiTheme="majorHAnsi" w:hAnsiTheme="majorHAnsi" w:cs="Times New Roman"/>
          <w:szCs w:val="32"/>
        </w:rPr>
      </w:pPr>
      <w:r w:rsidRPr="00956837">
        <w:rPr>
          <w:rFonts w:asciiTheme="majorHAnsi" w:hAnsiTheme="majorHAnsi" w:cs="Times New Roman"/>
          <w:szCs w:val="32"/>
        </w:rPr>
        <w:t>Lease or ownership of space in Saint Paul</w:t>
      </w:r>
    </w:p>
    <w:p w:rsidR="00F14B74" w:rsidRPr="00956837" w:rsidRDefault="00F375E3" w:rsidP="00E413EB">
      <w:pPr>
        <w:pStyle w:val="ListParagraph"/>
        <w:numPr>
          <w:ilvl w:val="0"/>
          <w:numId w:val="7"/>
        </w:numPr>
        <w:shd w:val="clear" w:color="auto" w:fill="FFFFFF"/>
        <w:rPr>
          <w:szCs w:val="32"/>
        </w:rPr>
      </w:pPr>
      <w:r w:rsidRPr="00956837">
        <w:rPr>
          <w:rFonts w:asciiTheme="majorHAnsi" w:hAnsiTheme="majorHAnsi" w:cs="Times New Roman"/>
          <w:szCs w:val="32"/>
        </w:rPr>
        <w:t>Majority of programs/</w:t>
      </w:r>
      <w:r w:rsidR="007B430F" w:rsidRPr="00956837">
        <w:rPr>
          <w:rFonts w:asciiTheme="majorHAnsi" w:hAnsiTheme="majorHAnsi" w:cs="Times New Roman"/>
          <w:szCs w:val="32"/>
        </w:rPr>
        <w:t>work of organization takes place in Saint Paul</w:t>
      </w:r>
      <w:bookmarkStart w:id="0" w:name="_GoBack"/>
      <w:bookmarkEnd w:id="0"/>
    </w:p>
    <w:sectPr w:rsidR="00F14B74" w:rsidRPr="00956837" w:rsidSect="00F14B74">
      <w:footerReference w:type="even" r:id="rId9"/>
      <w:footerReference w:type="default" r:id="rId10"/>
      <w:pgSz w:w="12240" w:h="15840"/>
      <w:pgMar w:top="1440" w:right="1440" w:bottom="1440" w:left="1440" w:gutter="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089A3E" w15:done="0"/>
  <w15:commentEx w15:paraId="0612025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089A3E" w16cid:durableId="22EFA168"/>
  <w16cid:commentId w16cid:paraId="0612025C" w16cid:durableId="22EFB375"/>
</w16cid:commentsId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6C8" w:rsidRDefault="000926C8">
      <w:r>
        <w:separator/>
      </w:r>
    </w:p>
  </w:endnote>
  <w:endnote w:type="continuationSeparator" w:id="0">
    <w:p w:rsidR="000926C8" w:rsidRDefault="000926C8">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5030202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7D" w:rsidRDefault="003C1A7D" w:rsidP="00A06B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926C8" w:rsidRDefault="000926C8" w:rsidP="003C1A7D">
    <w:pPr>
      <w:pStyle w:val="Footer"/>
      <w:ind w:right="360"/>
      <w:pPrChange w:id="1" w:author="Nora Riemenschneider" w:date="2020-08-31T10:55:00Z">
        <w:pPr>
          <w:pStyle w:val="Footer"/>
        </w:pPr>
      </w:pPrChang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A7D" w:rsidRPr="003C1A7D" w:rsidRDefault="003C1A7D" w:rsidP="00A06BCA">
    <w:pPr>
      <w:pStyle w:val="Footer"/>
      <w:framePr w:wrap="around" w:vAnchor="text" w:hAnchor="margin" w:xAlign="right" w:y="1"/>
      <w:rPr>
        <w:rStyle w:val="PageNumber"/>
        <w:rFonts w:asciiTheme="majorHAnsi" w:hAnsiTheme="majorHAnsi"/>
        <w:sz w:val="22"/>
      </w:rPr>
    </w:pPr>
    <w:r w:rsidRPr="003C1A7D">
      <w:rPr>
        <w:rStyle w:val="PageNumber"/>
        <w:rFonts w:asciiTheme="majorHAnsi" w:hAnsiTheme="majorHAnsi"/>
        <w:sz w:val="22"/>
      </w:rPr>
      <w:t xml:space="preserve">Page </w:t>
    </w:r>
    <w:r w:rsidRPr="003C1A7D">
      <w:rPr>
        <w:rStyle w:val="PageNumber"/>
        <w:rFonts w:asciiTheme="majorHAnsi" w:hAnsiTheme="majorHAnsi"/>
        <w:sz w:val="22"/>
      </w:rPr>
      <w:fldChar w:fldCharType="begin"/>
    </w:r>
    <w:r w:rsidRPr="003C1A7D">
      <w:rPr>
        <w:rStyle w:val="PageNumber"/>
        <w:rFonts w:asciiTheme="majorHAnsi" w:hAnsiTheme="majorHAnsi"/>
        <w:sz w:val="22"/>
      </w:rPr>
      <w:instrText xml:space="preserve">PAGE  </w:instrText>
    </w:r>
    <w:r w:rsidRPr="003C1A7D">
      <w:rPr>
        <w:rStyle w:val="PageNumber"/>
        <w:rFonts w:asciiTheme="majorHAnsi" w:hAnsiTheme="majorHAnsi"/>
        <w:sz w:val="22"/>
      </w:rPr>
      <w:fldChar w:fldCharType="separate"/>
    </w:r>
    <w:r>
      <w:rPr>
        <w:rStyle w:val="PageNumber"/>
        <w:rFonts w:asciiTheme="majorHAnsi" w:hAnsiTheme="majorHAnsi"/>
        <w:noProof/>
        <w:sz w:val="22"/>
      </w:rPr>
      <w:t>4</w:t>
    </w:r>
    <w:r w:rsidRPr="003C1A7D">
      <w:rPr>
        <w:rStyle w:val="PageNumber"/>
        <w:rFonts w:asciiTheme="majorHAnsi" w:hAnsiTheme="majorHAnsi"/>
        <w:sz w:val="22"/>
      </w:rPr>
      <w:fldChar w:fldCharType="end"/>
    </w:r>
    <w:r w:rsidRPr="003C1A7D">
      <w:rPr>
        <w:rStyle w:val="PageNumber"/>
        <w:rFonts w:asciiTheme="majorHAnsi" w:hAnsiTheme="majorHAnsi"/>
        <w:sz w:val="22"/>
      </w:rPr>
      <w:t xml:space="preserve"> of </w:t>
    </w:r>
    <w:r w:rsidRPr="003C1A7D">
      <w:rPr>
        <w:rStyle w:val="PageNumber"/>
        <w:rFonts w:asciiTheme="majorHAnsi" w:hAnsiTheme="majorHAnsi"/>
        <w:sz w:val="22"/>
      </w:rPr>
      <w:fldChar w:fldCharType="begin"/>
    </w:r>
    <w:r w:rsidRPr="003C1A7D">
      <w:rPr>
        <w:rStyle w:val="PageNumber"/>
        <w:rFonts w:asciiTheme="majorHAnsi" w:hAnsiTheme="majorHAnsi"/>
        <w:sz w:val="22"/>
      </w:rPr>
      <w:instrText xml:space="preserve"> NUMPAGES </w:instrText>
    </w:r>
    <w:r w:rsidRPr="003C1A7D">
      <w:rPr>
        <w:rStyle w:val="PageNumber"/>
        <w:rFonts w:asciiTheme="majorHAnsi" w:hAnsiTheme="majorHAnsi"/>
        <w:sz w:val="22"/>
      </w:rPr>
      <w:fldChar w:fldCharType="separate"/>
    </w:r>
    <w:r>
      <w:rPr>
        <w:rStyle w:val="PageNumber"/>
        <w:rFonts w:asciiTheme="majorHAnsi" w:hAnsiTheme="majorHAnsi"/>
        <w:noProof/>
        <w:sz w:val="22"/>
      </w:rPr>
      <w:t>4</w:t>
    </w:r>
    <w:r w:rsidRPr="003C1A7D">
      <w:rPr>
        <w:rStyle w:val="PageNumber"/>
        <w:rFonts w:asciiTheme="majorHAnsi" w:hAnsiTheme="majorHAnsi"/>
        <w:sz w:val="22"/>
      </w:rPr>
      <w:fldChar w:fldCharType="end"/>
    </w:r>
  </w:p>
  <w:p w:rsidR="000926C8" w:rsidRDefault="000926C8" w:rsidP="003C1A7D">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6C8" w:rsidRDefault="000926C8">
      <w:r>
        <w:separator/>
      </w:r>
    </w:p>
  </w:footnote>
  <w:footnote w:type="continuationSeparator" w:id="0">
    <w:p w:rsidR="000926C8" w:rsidRDefault="000926C8">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229A2"/>
    <w:multiLevelType w:val="multilevel"/>
    <w:tmpl w:val="FAD0B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7128D9"/>
    <w:multiLevelType w:val="multilevel"/>
    <w:tmpl w:val="82629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F2227E"/>
    <w:multiLevelType w:val="hybridMultilevel"/>
    <w:tmpl w:val="13D8B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B71459"/>
    <w:multiLevelType w:val="hybridMultilevel"/>
    <w:tmpl w:val="0242DD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610853"/>
    <w:multiLevelType w:val="multilevel"/>
    <w:tmpl w:val="BCA8317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alibri" w:eastAsiaTheme="minorHAnsi" w:hAnsi="Calibri"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946ACC"/>
    <w:multiLevelType w:val="multilevel"/>
    <w:tmpl w:val="FAD0B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A86F3D"/>
    <w:multiLevelType w:val="multilevel"/>
    <w:tmpl w:val="7958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741C90"/>
    <w:multiLevelType w:val="hybridMultilevel"/>
    <w:tmpl w:val="DAC20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34C7133"/>
    <w:multiLevelType w:val="multilevel"/>
    <w:tmpl w:val="FAD0B7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D13717"/>
    <w:multiLevelType w:val="hybridMultilevel"/>
    <w:tmpl w:val="5BC028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5B62121"/>
    <w:multiLevelType w:val="hybridMultilevel"/>
    <w:tmpl w:val="4EC2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9"/>
  </w:num>
  <w:num w:numId="5">
    <w:abstractNumId w:val="7"/>
  </w:num>
  <w:num w:numId="6">
    <w:abstractNumId w:val="5"/>
  </w:num>
  <w:num w:numId="7">
    <w:abstractNumId w:val="4"/>
  </w:num>
  <w:num w:numId="8">
    <w:abstractNumId w:val="2"/>
  </w:num>
  <w:num w:numId="9">
    <w:abstractNumId w:val="0"/>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ly, Kathleen (CI-StPaul)">
    <w15:presenceInfo w15:providerId="AD" w15:userId="S::Kathleen.Daly@ci.stpaul.mn.us::670ff699-d4c6-4d12-a545-8b2b144578af"/>
  </w15:person>
  <w15:person w15:author="Daly, Kathleen (CI-StPaul) [2]">
    <w15:presenceInfo w15:providerId="AD" w15:userId="S::Kathleen.Daly@ci.stpaul.mn.us::670ff699-d4c6-4d12-a545-8b2b144578af"/>
  </w15:person>
  <w15:person w15:author="Kathleen Daly">
    <w15:presenceInfo w15:providerId="AD" w15:userId="S::Kathleen.Daly@ci.stpaul.mn.us::670ff699-d4c6-4d12-a545-8b2b144578a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4"/>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6038BE"/>
    <w:rsid w:val="00007CAF"/>
    <w:rsid w:val="00052CA1"/>
    <w:rsid w:val="00087F22"/>
    <w:rsid w:val="000926C8"/>
    <w:rsid w:val="000C42B3"/>
    <w:rsid w:val="001131C0"/>
    <w:rsid w:val="00165179"/>
    <w:rsid w:val="00196C8E"/>
    <w:rsid w:val="001A3E16"/>
    <w:rsid w:val="002039C1"/>
    <w:rsid w:val="00233C9B"/>
    <w:rsid w:val="003150DF"/>
    <w:rsid w:val="003917DE"/>
    <w:rsid w:val="003C1A7D"/>
    <w:rsid w:val="00442767"/>
    <w:rsid w:val="004936A7"/>
    <w:rsid w:val="004B4EB1"/>
    <w:rsid w:val="004D658C"/>
    <w:rsid w:val="005807DD"/>
    <w:rsid w:val="006038BE"/>
    <w:rsid w:val="00635C06"/>
    <w:rsid w:val="00677397"/>
    <w:rsid w:val="00685258"/>
    <w:rsid w:val="006D14B0"/>
    <w:rsid w:val="00775DA8"/>
    <w:rsid w:val="007B430F"/>
    <w:rsid w:val="008A1243"/>
    <w:rsid w:val="008A4E28"/>
    <w:rsid w:val="008F7687"/>
    <w:rsid w:val="009416B6"/>
    <w:rsid w:val="00956837"/>
    <w:rsid w:val="0096600E"/>
    <w:rsid w:val="009715B4"/>
    <w:rsid w:val="0097606D"/>
    <w:rsid w:val="009779DA"/>
    <w:rsid w:val="00980027"/>
    <w:rsid w:val="009D1960"/>
    <w:rsid w:val="00A04FB6"/>
    <w:rsid w:val="00A32170"/>
    <w:rsid w:val="00A8304C"/>
    <w:rsid w:val="00A8592B"/>
    <w:rsid w:val="00AB424A"/>
    <w:rsid w:val="00B02CF0"/>
    <w:rsid w:val="00B430E4"/>
    <w:rsid w:val="00C56A73"/>
    <w:rsid w:val="00D14DA7"/>
    <w:rsid w:val="00D2669E"/>
    <w:rsid w:val="00E32429"/>
    <w:rsid w:val="00E413EB"/>
    <w:rsid w:val="00E47FC2"/>
    <w:rsid w:val="00E834D8"/>
    <w:rsid w:val="00F14B74"/>
    <w:rsid w:val="00F375E3"/>
    <w:rsid w:val="00FA5719"/>
    <w:rsid w:val="00FB374B"/>
    <w:rsid w:val="00FF501B"/>
    <w:rsid w:val="00FF6D12"/>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0" w:defQFormat="0" w:count="276">
    <w:lsdException w:name="Normal" w:semiHidden="0"/>
    <w:lsdException w:name="heading 1" w:semiHidden="0"/>
    <w:lsdException w:name="heading 2" w:semiHidden="0"/>
    <w:lsdException w:name="heading 3" w:semiHidden="0"/>
    <w:lsdException w:name="heading 4" w:unhideWhenUsed="1"/>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semiHidden="0"/>
    <w:lsdException w:name="List 5" w:unhideWhenUsed="1"/>
    <w:lsdException w:name="List Bullet 2" w:unhideWhenUsed="1"/>
    <w:lsdException w:name="List Bullet 3" w:semiHidden="0"/>
    <w:lsdException w:name="List Bullet 4" w:semiHidden="0"/>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semiHidden="0"/>
    <w:lsdException w:name="Body Text First Indent 2" w:semiHidden="0"/>
    <w:lsdException w:name="Note Heading" w:semiHidden="0"/>
    <w:lsdException w:name="Body Text 2" w:semiHidden="0"/>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te Level 1" w:semiHidden="0"/>
    <w:lsdException w:name="Note Level 2" w:semiHidden="0"/>
    <w:lsdException w:name="Note Level 3" w:semiHidden="0"/>
    <w:lsdException w:name="Note Level 4" w:semiHidden="0"/>
    <w:lsdException w:name="Note Level 5" w:semiHidden="0"/>
    <w:lsdException w:name="Note Level 6" w:semiHidden="0"/>
    <w:lsdException w:name="Note Level 7" w:semiHidden="0"/>
    <w:lsdException w:name="Note Level 8" w:semiHidden="0"/>
    <w:lsdException w:name="Note Level 9" w:semiHidden="0"/>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5942DC"/>
  </w:style>
  <w:style w:type="paragraph" w:styleId="Heading1">
    <w:name w:val="heading 1"/>
    <w:basedOn w:val="Normal"/>
    <w:link w:val="Heading1Char"/>
    <w:uiPriority w:val="9"/>
    <w:rsid w:val="006038BE"/>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6038BE"/>
    <w:rPr>
      <w:rFonts w:ascii="Times" w:hAnsi="Times"/>
      <w:b/>
      <w:kern w:val="36"/>
      <w:sz w:val="48"/>
      <w:szCs w:val="20"/>
    </w:rPr>
  </w:style>
  <w:style w:type="paragraph" w:styleId="NormalWeb">
    <w:name w:val="Normal (Web)"/>
    <w:basedOn w:val="Normal"/>
    <w:uiPriority w:val="99"/>
    <w:rsid w:val="006038BE"/>
    <w:pPr>
      <w:spacing w:beforeLines="1" w:afterLines="1"/>
    </w:pPr>
    <w:rPr>
      <w:rFonts w:ascii="Times" w:hAnsi="Times" w:cs="Times New Roman"/>
      <w:sz w:val="20"/>
      <w:szCs w:val="20"/>
    </w:rPr>
  </w:style>
  <w:style w:type="character" w:styleId="Strong">
    <w:name w:val="Strong"/>
    <w:basedOn w:val="DefaultParagraphFont"/>
    <w:uiPriority w:val="22"/>
    <w:rsid w:val="006038BE"/>
    <w:rPr>
      <w:b/>
    </w:rPr>
  </w:style>
  <w:style w:type="paragraph" w:styleId="ListParagraph">
    <w:name w:val="List Paragraph"/>
    <w:basedOn w:val="Normal"/>
    <w:qFormat/>
    <w:rsid w:val="003150DF"/>
    <w:pPr>
      <w:ind w:left="720"/>
      <w:contextualSpacing/>
    </w:pPr>
  </w:style>
  <w:style w:type="table" w:styleId="TableGrid">
    <w:name w:val="Table Grid"/>
    <w:basedOn w:val="TableNormal"/>
    <w:rsid w:val="00E324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rsid w:val="00D14DA7"/>
    <w:rPr>
      <w:color w:val="0000FF"/>
      <w:u w:val="single"/>
    </w:rPr>
  </w:style>
  <w:style w:type="character" w:styleId="CommentReference">
    <w:name w:val="annotation reference"/>
    <w:basedOn w:val="DefaultParagraphFont"/>
    <w:rsid w:val="001131C0"/>
    <w:rPr>
      <w:sz w:val="18"/>
      <w:szCs w:val="18"/>
    </w:rPr>
  </w:style>
  <w:style w:type="paragraph" w:styleId="CommentText">
    <w:name w:val="annotation text"/>
    <w:basedOn w:val="Normal"/>
    <w:link w:val="CommentTextChar"/>
    <w:rsid w:val="001131C0"/>
  </w:style>
  <w:style w:type="character" w:customStyle="1" w:styleId="CommentTextChar">
    <w:name w:val="Comment Text Char"/>
    <w:basedOn w:val="DefaultParagraphFont"/>
    <w:link w:val="CommentText"/>
    <w:rsid w:val="001131C0"/>
  </w:style>
  <w:style w:type="paragraph" w:styleId="CommentSubject">
    <w:name w:val="annotation subject"/>
    <w:basedOn w:val="CommentText"/>
    <w:next w:val="CommentText"/>
    <w:link w:val="CommentSubjectChar"/>
    <w:rsid w:val="001131C0"/>
    <w:rPr>
      <w:b/>
      <w:bCs/>
      <w:sz w:val="20"/>
      <w:szCs w:val="20"/>
    </w:rPr>
  </w:style>
  <w:style w:type="character" w:customStyle="1" w:styleId="CommentSubjectChar">
    <w:name w:val="Comment Subject Char"/>
    <w:basedOn w:val="CommentTextChar"/>
    <w:link w:val="CommentSubject"/>
    <w:rsid w:val="001131C0"/>
    <w:rPr>
      <w:b/>
      <w:bCs/>
      <w:sz w:val="20"/>
      <w:szCs w:val="20"/>
    </w:rPr>
  </w:style>
  <w:style w:type="paragraph" w:styleId="BalloonText">
    <w:name w:val="Balloon Text"/>
    <w:basedOn w:val="Normal"/>
    <w:link w:val="BalloonTextChar"/>
    <w:rsid w:val="001131C0"/>
    <w:rPr>
      <w:rFonts w:ascii="Lucida Grande" w:hAnsi="Lucida Grande"/>
      <w:sz w:val="18"/>
      <w:szCs w:val="18"/>
    </w:rPr>
  </w:style>
  <w:style w:type="character" w:customStyle="1" w:styleId="BalloonTextChar">
    <w:name w:val="Balloon Text Char"/>
    <w:basedOn w:val="DefaultParagraphFont"/>
    <w:link w:val="BalloonText"/>
    <w:rsid w:val="001131C0"/>
    <w:rPr>
      <w:rFonts w:ascii="Lucida Grande" w:hAnsi="Lucida Grande"/>
      <w:sz w:val="18"/>
      <w:szCs w:val="18"/>
    </w:rPr>
  </w:style>
  <w:style w:type="paragraph" w:styleId="Header">
    <w:name w:val="header"/>
    <w:basedOn w:val="Normal"/>
    <w:link w:val="HeaderChar"/>
    <w:rsid w:val="00685258"/>
    <w:pPr>
      <w:tabs>
        <w:tab w:val="center" w:pos="4320"/>
        <w:tab w:val="right" w:pos="8640"/>
      </w:tabs>
    </w:pPr>
  </w:style>
  <w:style w:type="character" w:customStyle="1" w:styleId="HeaderChar">
    <w:name w:val="Header Char"/>
    <w:basedOn w:val="DefaultParagraphFont"/>
    <w:link w:val="Header"/>
    <w:rsid w:val="00685258"/>
  </w:style>
  <w:style w:type="paragraph" w:styleId="Footer">
    <w:name w:val="footer"/>
    <w:basedOn w:val="Normal"/>
    <w:link w:val="FooterChar"/>
    <w:rsid w:val="00685258"/>
    <w:pPr>
      <w:tabs>
        <w:tab w:val="center" w:pos="4320"/>
        <w:tab w:val="right" w:pos="8640"/>
      </w:tabs>
    </w:pPr>
  </w:style>
  <w:style w:type="character" w:customStyle="1" w:styleId="FooterChar">
    <w:name w:val="Footer Char"/>
    <w:basedOn w:val="DefaultParagraphFont"/>
    <w:link w:val="Footer"/>
    <w:rsid w:val="00685258"/>
  </w:style>
  <w:style w:type="character" w:styleId="PageNumber">
    <w:name w:val="page number"/>
    <w:basedOn w:val="DefaultParagraphFont"/>
    <w:semiHidden/>
    <w:unhideWhenUsed/>
    <w:rsid w:val="003C1A7D"/>
  </w:style>
</w:styles>
</file>

<file path=word/webSettings.xml><?xml version="1.0" encoding="utf-8"?>
<w:webSettings xmlns:r="http://schemas.openxmlformats.org/officeDocument/2006/relationships" xmlns:w="http://schemas.openxmlformats.org/wordprocessingml/2006/main">
  <w:divs>
    <w:div w:id="274363878">
      <w:bodyDiv w:val="1"/>
      <w:marLeft w:val="0"/>
      <w:marRight w:val="0"/>
      <w:marTop w:val="0"/>
      <w:marBottom w:val="0"/>
      <w:divBdr>
        <w:top w:val="none" w:sz="0" w:space="0" w:color="auto"/>
        <w:left w:val="none" w:sz="0" w:space="0" w:color="auto"/>
        <w:bottom w:val="none" w:sz="0" w:space="0" w:color="auto"/>
        <w:right w:val="none" w:sz="0" w:space="0" w:color="auto"/>
      </w:divBdr>
    </w:div>
    <w:div w:id="666321573">
      <w:bodyDiv w:val="1"/>
      <w:marLeft w:val="0"/>
      <w:marRight w:val="0"/>
      <w:marTop w:val="0"/>
      <w:marBottom w:val="0"/>
      <w:divBdr>
        <w:top w:val="none" w:sz="0" w:space="0" w:color="auto"/>
        <w:left w:val="none" w:sz="0" w:space="0" w:color="auto"/>
        <w:bottom w:val="none" w:sz="0" w:space="0" w:color="auto"/>
        <w:right w:val="none" w:sz="0" w:space="0" w:color="auto"/>
      </w:divBdr>
    </w:div>
    <w:div w:id="859049818">
      <w:bodyDiv w:val="1"/>
      <w:marLeft w:val="0"/>
      <w:marRight w:val="0"/>
      <w:marTop w:val="0"/>
      <w:marBottom w:val="0"/>
      <w:divBdr>
        <w:top w:val="none" w:sz="0" w:space="0" w:color="auto"/>
        <w:left w:val="none" w:sz="0" w:space="0" w:color="auto"/>
        <w:bottom w:val="none" w:sz="0" w:space="0" w:color="auto"/>
        <w:right w:val="none" w:sz="0" w:space="0" w:color="auto"/>
      </w:divBdr>
    </w:div>
    <w:div w:id="860777858">
      <w:bodyDiv w:val="1"/>
      <w:marLeft w:val="0"/>
      <w:marRight w:val="0"/>
      <w:marTop w:val="0"/>
      <w:marBottom w:val="0"/>
      <w:divBdr>
        <w:top w:val="none" w:sz="0" w:space="0" w:color="auto"/>
        <w:left w:val="none" w:sz="0" w:space="0" w:color="auto"/>
        <w:bottom w:val="none" w:sz="0" w:space="0" w:color="auto"/>
        <w:right w:val="none" w:sz="0" w:space="0" w:color="auto"/>
      </w:divBdr>
    </w:div>
    <w:div w:id="939486332">
      <w:bodyDiv w:val="1"/>
      <w:marLeft w:val="0"/>
      <w:marRight w:val="0"/>
      <w:marTop w:val="0"/>
      <w:marBottom w:val="0"/>
      <w:divBdr>
        <w:top w:val="none" w:sz="0" w:space="0" w:color="auto"/>
        <w:left w:val="none" w:sz="0" w:space="0" w:color="auto"/>
        <w:bottom w:val="none" w:sz="0" w:space="0" w:color="auto"/>
        <w:right w:val="none" w:sz="0" w:space="0" w:color="auto"/>
      </w:divBdr>
      <w:divsChild>
        <w:div w:id="359401374">
          <w:marLeft w:val="0"/>
          <w:marRight w:val="0"/>
          <w:marTop w:val="0"/>
          <w:marBottom w:val="0"/>
          <w:divBdr>
            <w:top w:val="none" w:sz="0" w:space="0" w:color="auto"/>
            <w:left w:val="none" w:sz="0" w:space="0" w:color="auto"/>
            <w:bottom w:val="none" w:sz="0" w:space="0" w:color="auto"/>
            <w:right w:val="none" w:sz="0" w:space="0" w:color="auto"/>
          </w:divBdr>
          <w:divsChild>
            <w:div w:id="520556909">
              <w:marLeft w:val="0"/>
              <w:marRight w:val="0"/>
              <w:marTop w:val="0"/>
              <w:marBottom w:val="0"/>
              <w:divBdr>
                <w:top w:val="none" w:sz="0" w:space="0" w:color="auto"/>
                <w:left w:val="none" w:sz="0" w:space="0" w:color="auto"/>
                <w:bottom w:val="none" w:sz="0" w:space="0" w:color="auto"/>
                <w:right w:val="none" w:sz="0" w:space="0" w:color="auto"/>
              </w:divBdr>
              <w:divsChild>
                <w:div w:id="718554551">
                  <w:marLeft w:val="0"/>
                  <w:marRight w:val="0"/>
                  <w:marTop w:val="0"/>
                  <w:marBottom w:val="0"/>
                  <w:divBdr>
                    <w:top w:val="none" w:sz="0" w:space="0" w:color="auto"/>
                    <w:left w:val="none" w:sz="0" w:space="0" w:color="auto"/>
                    <w:bottom w:val="none" w:sz="0" w:space="0" w:color="auto"/>
                    <w:right w:val="none" w:sz="0" w:space="0" w:color="auto"/>
                  </w:divBdr>
                  <w:divsChild>
                    <w:div w:id="812992014">
                      <w:marLeft w:val="0"/>
                      <w:marRight w:val="0"/>
                      <w:marTop w:val="0"/>
                      <w:marBottom w:val="0"/>
                      <w:divBdr>
                        <w:top w:val="none" w:sz="0" w:space="0" w:color="auto"/>
                        <w:left w:val="none" w:sz="0" w:space="0" w:color="auto"/>
                        <w:bottom w:val="none" w:sz="0" w:space="0" w:color="auto"/>
                        <w:right w:val="none" w:sz="0" w:space="0" w:color="auto"/>
                      </w:divBdr>
                      <w:divsChild>
                        <w:div w:id="1011420078">
                          <w:marLeft w:val="0"/>
                          <w:marRight w:val="0"/>
                          <w:marTop w:val="0"/>
                          <w:marBottom w:val="0"/>
                          <w:divBdr>
                            <w:top w:val="none" w:sz="0" w:space="0" w:color="auto"/>
                            <w:left w:val="none" w:sz="0" w:space="0" w:color="auto"/>
                            <w:bottom w:val="none" w:sz="0" w:space="0" w:color="auto"/>
                            <w:right w:val="none" w:sz="0" w:space="0" w:color="auto"/>
                          </w:divBdr>
                          <w:divsChild>
                            <w:div w:id="472528031">
                              <w:marLeft w:val="0"/>
                              <w:marRight w:val="0"/>
                              <w:marTop w:val="0"/>
                              <w:marBottom w:val="0"/>
                              <w:divBdr>
                                <w:top w:val="none" w:sz="0" w:space="0" w:color="auto"/>
                                <w:left w:val="none" w:sz="0" w:space="0" w:color="auto"/>
                                <w:bottom w:val="none" w:sz="0" w:space="0" w:color="auto"/>
                                <w:right w:val="none" w:sz="0" w:space="0" w:color="auto"/>
                              </w:divBdr>
                              <w:divsChild>
                                <w:div w:id="313681721">
                                  <w:marLeft w:val="0"/>
                                  <w:marRight w:val="0"/>
                                  <w:marTop w:val="0"/>
                                  <w:marBottom w:val="0"/>
                                  <w:divBdr>
                                    <w:top w:val="none" w:sz="0" w:space="0" w:color="auto"/>
                                    <w:left w:val="none" w:sz="0" w:space="0" w:color="auto"/>
                                    <w:bottom w:val="none" w:sz="0" w:space="0" w:color="auto"/>
                                    <w:right w:val="none" w:sz="0" w:space="0" w:color="auto"/>
                                  </w:divBdr>
                                  <w:divsChild>
                                    <w:div w:id="3336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802083">
      <w:bodyDiv w:val="1"/>
      <w:marLeft w:val="0"/>
      <w:marRight w:val="0"/>
      <w:marTop w:val="0"/>
      <w:marBottom w:val="0"/>
      <w:divBdr>
        <w:top w:val="none" w:sz="0" w:space="0" w:color="auto"/>
        <w:left w:val="none" w:sz="0" w:space="0" w:color="auto"/>
        <w:bottom w:val="none" w:sz="0" w:space="0" w:color="auto"/>
        <w:right w:val="none" w:sz="0" w:space="0" w:color="auto"/>
      </w:divBdr>
    </w:div>
    <w:div w:id="1117607278">
      <w:bodyDiv w:val="1"/>
      <w:marLeft w:val="0"/>
      <w:marRight w:val="0"/>
      <w:marTop w:val="0"/>
      <w:marBottom w:val="0"/>
      <w:divBdr>
        <w:top w:val="none" w:sz="0" w:space="0" w:color="auto"/>
        <w:left w:val="none" w:sz="0" w:space="0" w:color="auto"/>
        <w:bottom w:val="none" w:sz="0" w:space="0" w:color="auto"/>
        <w:right w:val="none" w:sz="0" w:space="0" w:color="auto"/>
      </w:divBdr>
    </w:div>
    <w:div w:id="1499422131">
      <w:bodyDiv w:val="1"/>
      <w:marLeft w:val="0"/>
      <w:marRight w:val="0"/>
      <w:marTop w:val="0"/>
      <w:marBottom w:val="0"/>
      <w:divBdr>
        <w:top w:val="none" w:sz="0" w:space="0" w:color="auto"/>
        <w:left w:val="none" w:sz="0" w:space="0" w:color="auto"/>
        <w:bottom w:val="none" w:sz="0" w:space="0" w:color="auto"/>
        <w:right w:val="none" w:sz="0" w:space="0" w:color="auto"/>
      </w:divBdr>
      <w:divsChild>
        <w:div w:id="716781270">
          <w:marLeft w:val="0"/>
          <w:marRight w:val="0"/>
          <w:marTop w:val="0"/>
          <w:marBottom w:val="0"/>
          <w:divBdr>
            <w:top w:val="none" w:sz="0" w:space="0" w:color="auto"/>
            <w:left w:val="none" w:sz="0" w:space="0" w:color="auto"/>
            <w:bottom w:val="none" w:sz="0" w:space="0" w:color="auto"/>
            <w:right w:val="none" w:sz="0" w:space="0" w:color="auto"/>
          </w:divBdr>
          <w:divsChild>
            <w:div w:id="1106579261">
              <w:marLeft w:val="0"/>
              <w:marRight w:val="0"/>
              <w:marTop w:val="0"/>
              <w:marBottom w:val="0"/>
              <w:divBdr>
                <w:top w:val="none" w:sz="0" w:space="0" w:color="auto"/>
                <w:left w:val="none" w:sz="0" w:space="0" w:color="auto"/>
                <w:bottom w:val="none" w:sz="0" w:space="0" w:color="auto"/>
                <w:right w:val="none" w:sz="0" w:space="0" w:color="auto"/>
              </w:divBdr>
              <w:divsChild>
                <w:div w:id="814831837">
                  <w:marLeft w:val="0"/>
                  <w:marRight w:val="0"/>
                  <w:marTop w:val="0"/>
                  <w:marBottom w:val="0"/>
                  <w:divBdr>
                    <w:top w:val="none" w:sz="0" w:space="0" w:color="auto"/>
                    <w:left w:val="none" w:sz="0" w:space="0" w:color="auto"/>
                    <w:bottom w:val="none" w:sz="0" w:space="0" w:color="auto"/>
                    <w:right w:val="none" w:sz="0" w:space="0" w:color="auto"/>
                  </w:divBdr>
                  <w:divsChild>
                    <w:div w:id="1198738218">
                      <w:marLeft w:val="0"/>
                      <w:marRight w:val="0"/>
                      <w:marTop w:val="0"/>
                      <w:marBottom w:val="0"/>
                      <w:divBdr>
                        <w:top w:val="none" w:sz="0" w:space="0" w:color="auto"/>
                        <w:left w:val="none" w:sz="0" w:space="0" w:color="auto"/>
                        <w:bottom w:val="none" w:sz="0" w:space="0" w:color="auto"/>
                        <w:right w:val="none" w:sz="0" w:space="0" w:color="auto"/>
                      </w:divBdr>
                      <w:divsChild>
                        <w:div w:id="40178214">
                          <w:marLeft w:val="0"/>
                          <w:marRight w:val="0"/>
                          <w:marTop w:val="0"/>
                          <w:marBottom w:val="0"/>
                          <w:divBdr>
                            <w:top w:val="none" w:sz="0" w:space="0" w:color="auto"/>
                            <w:left w:val="none" w:sz="0" w:space="0" w:color="auto"/>
                            <w:bottom w:val="none" w:sz="0" w:space="0" w:color="auto"/>
                            <w:right w:val="none" w:sz="0" w:space="0" w:color="auto"/>
                          </w:divBdr>
                          <w:divsChild>
                            <w:div w:id="994991744">
                              <w:marLeft w:val="0"/>
                              <w:marRight w:val="0"/>
                              <w:marTop w:val="0"/>
                              <w:marBottom w:val="0"/>
                              <w:divBdr>
                                <w:top w:val="none" w:sz="0" w:space="0" w:color="auto"/>
                                <w:left w:val="none" w:sz="0" w:space="0" w:color="auto"/>
                                <w:bottom w:val="none" w:sz="0" w:space="0" w:color="auto"/>
                                <w:right w:val="none" w:sz="0" w:space="0" w:color="auto"/>
                              </w:divBdr>
                              <w:divsChild>
                                <w:div w:id="692613403">
                                  <w:marLeft w:val="0"/>
                                  <w:marRight w:val="0"/>
                                  <w:marTop w:val="0"/>
                                  <w:marBottom w:val="0"/>
                                  <w:divBdr>
                                    <w:top w:val="none" w:sz="0" w:space="0" w:color="auto"/>
                                    <w:left w:val="none" w:sz="0" w:space="0" w:color="auto"/>
                                    <w:bottom w:val="none" w:sz="0" w:space="0" w:color="auto"/>
                                    <w:right w:val="none" w:sz="0" w:space="0" w:color="auto"/>
                                  </w:divBdr>
                                  <w:divsChild>
                                    <w:div w:id="149638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249395">
      <w:bodyDiv w:val="1"/>
      <w:marLeft w:val="0"/>
      <w:marRight w:val="0"/>
      <w:marTop w:val="0"/>
      <w:marBottom w:val="0"/>
      <w:divBdr>
        <w:top w:val="none" w:sz="0" w:space="0" w:color="auto"/>
        <w:left w:val="none" w:sz="0" w:space="0" w:color="auto"/>
        <w:bottom w:val="none" w:sz="0" w:space="0" w:color="auto"/>
        <w:right w:val="none" w:sz="0" w:space="0" w:color="auto"/>
      </w:divBdr>
    </w:div>
    <w:div w:id="1852062552">
      <w:bodyDiv w:val="1"/>
      <w:marLeft w:val="0"/>
      <w:marRight w:val="0"/>
      <w:marTop w:val="0"/>
      <w:marBottom w:val="0"/>
      <w:divBdr>
        <w:top w:val="none" w:sz="0" w:space="0" w:color="auto"/>
        <w:left w:val="none" w:sz="0" w:space="0" w:color="auto"/>
        <w:bottom w:val="none" w:sz="0" w:space="0" w:color="auto"/>
        <w:right w:val="none" w:sz="0" w:space="0" w:color="auto"/>
      </w:divBdr>
    </w:div>
    <w:div w:id="19804551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8" Type="http://schemas.microsoft.com/office/2011/relationships/commentsExtended" Target="commentsExtended.xml"/><Relationship Id="rId19" Type="http://schemas.microsoft.com/office/2016/09/relationships/commentsIds" Target="commentsIds.xml"/><Relationship Id="rId2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zoomgrants.com/zgf/CulturalSTAR_2020-2"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D17E0-DFE6-A044-9732-BA4F7FD2C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1285</Words>
  <Characters>7330</Characters>
  <Application>Microsoft Macintosh Word</Application>
  <DocSecurity>0</DocSecurity>
  <Lines>61</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2020 Cultural STAR Program – General Operating Fund </vt:lpstr>
      <vt:lpstr/>
      <vt:lpstr>Program Guidelines </vt:lpstr>
    </vt:vector>
  </TitlesOfParts>
  <Company/>
  <LinksUpToDate>false</LinksUpToDate>
  <CharactersWithSpaces>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Riemenschneider</dc:creator>
  <cp:keywords/>
  <cp:lastModifiedBy>Nora Riemenschneider</cp:lastModifiedBy>
  <cp:revision>4</cp:revision>
  <dcterms:created xsi:type="dcterms:W3CDTF">2020-08-31T13:56:00Z</dcterms:created>
  <dcterms:modified xsi:type="dcterms:W3CDTF">2020-08-31T15:57:00Z</dcterms:modified>
</cp:coreProperties>
</file>