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DE" w:rsidRPr="00AD7C08" w:rsidRDefault="006A79DE" w:rsidP="00AD7C0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Bold" w:hAnsi="Times-Bold" w:cs="Times-Bold"/>
          <w:b/>
          <w:bCs/>
          <w:color w:val="000000"/>
          <w:sz w:val="36"/>
          <w:szCs w:val="36"/>
          <w:u w:val="single"/>
        </w:rPr>
      </w:pPr>
      <w:r w:rsidRPr="00AD7C08">
        <w:rPr>
          <w:rFonts w:ascii="Times-Bold" w:hAnsi="Times-Bold" w:cs="Times-Bold"/>
          <w:b/>
          <w:bCs/>
          <w:color w:val="000000"/>
          <w:sz w:val="36"/>
          <w:szCs w:val="36"/>
          <w:u w:val="single"/>
        </w:rPr>
        <w:t>Work-Related Injury Procedures</w:t>
      </w:r>
      <w:r w:rsidR="00AD7C08">
        <w:rPr>
          <w:rFonts w:ascii="Times-Bold" w:hAnsi="Times-Bold" w:cs="Times-Bold"/>
          <w:b/>
          <w:bCs/>
          <w:color w:val="000000"/>
          <w:sz w:val="36"/>
          <w:szCs w:val="36"/>
          <w:u w:val="single"/>
        </w:rPr>
        <w:t xml:space="preserve"> </w:t>
      </w:r>
    </w:p>
    <w:p w:rsidR="00AD7C08" w:rsidRPr="006A79DE" w:rsidRDefault="00AD7C08" w:rsidP="00AD7C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Bold" w:hAnsi="Times-Bold" w:cs="Times-Bold"/>
          <w:b/>
          <w:bCs/>
          <w:color w:val="000000"/>
          <w:sz w:val="36"/>
          <w:szCs w:val="36"/>
          <w:u w:val="single"/>
        </w:rPr>
      </w:pPr>
    </w:p>
    <w:p w:rsidR="006A79DE" w:rsidRDefault="006A79DE" w:rsidP="006A79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The City of St. Paul contracts with a managed care provider,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CorVel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, for determining medical </w:t>
      </w:r>
      <w:r>
        <w:rPr>
          <w:rFonts w:ascii="Times-Roman" w:hAnsi="Times-Roman" w:cs="Times-Roman"/>
          <w:color w:val="000000"/>
          <w:sz w:val="24"/>
          <w:szCs w:val="24"/>
        </w:rPr>
        <w:t>appropriateness of treatment for work-related injuries. However, the City’s R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isk Management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Division will determine if your Workers’ Compensation claim will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be approved. As participants in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the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CorVel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Managed Care Plan, employees and supervisors are to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use the following steps in the </w:t>
      </w:r>
      <w:r>
        <w:rPr>
          <w:rFonts w:ascii="Times-Roman" w:hAnsi="Times-Roman" w:cs="Times-Roman"/>
          <w:color w:val="000000"/>
          <w:sz w:val="24"/>
          <w:szCs w:val="24"/>
        </w:rPr>
        <w:t>event of a work-related injury.</w:t>
      </w:r>
    </w:p>
    <w:p w:rsidR="006A79DE" w:rsidRDefault="006A79DE" w:rsidP="006A79D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6A79DE" w:rsidRDefault="006A79DE" w:rsidP="006A79D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Supervisors Responsibility and steps to take:</w:t>
      </w:r>
    </w:p>
    <w:p w:rsidR="006A79DE" w:rsidRPr="006A79DE" w:rsidRDefault="006A79DE" w:rsidP="006A79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6A79DE">
        <w:rPr>
          <w:rFonts w:ascii="Times-Roman" w:hAnsi="Times-Roman" w:cs="Times-Roman"/>
          <w:color w:val="000000"/>
          <w:sz w:val="24"/>
          <w:szCs w:val="24"/>
        </w:rPr>
        <w:t xml:space="preserve">With-in 24 hours of the injury have the employee completely fill out the </w:t>
      </w:r>
      <w:r w:rsidRPr="006A79DE">
        <w:rPr>
          <w:rFonts w:ascii="Times-Bold" w:hAnsi="Times-Bold" w:cs="Times-Bold"/>
          <w:b/>
          <w:bCs/>
          <w:color w:val="000000"/>
          <w:sz w:val="24"/>
          <w:szCs w:val="24"/>
        </w:rPr>
        <w:t>Employee’s</w:t>
      </w:r>
      <w:r w:rsidRPr="006A79D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Pr="006A79D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Safety Report (attached) </w:t>
      </w:r>
      <w:r w:rsidRPr="006A79DE">
        <w:rPr>
          <w:rFonts w:ascii="Times-Roman" w:hAnsi="Times-Roman" w:cs="Times-Roman"/>
          <w:color w:val="000000"/>
          <w:sz w:val="24"/>
          <w:szCs w:val="24"/>
        </w:rPr>
        <w:t>and return it to the supervisor.</w:t>
      </w:r>
    </w:p>
    <w:p w:rsidR="006A79DE" w:rsidRPr="006A79DE" w:rsidRDefault="006A79DE" w:rsidP="006A79D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6A79DE" w:rsidRDefault="006A79DE" w:rsidP="006A79D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 Advise the injured employee where they can seek medical attention.</w:t>
      </w:r>
    </w:p>
    <w:p w:rsidR="006A79DE" w:rsidRPr="00AD7C08" w:rsidRDefault="006A79DE" w:rsidP="00AD7C08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6A79DE">
        <w:rPr>
          <w:rFonts w:ascii="Symbol" w:hAnsi="Symbol" w:cs="Symbol"/>
          <w:color w:val="000000"/>
          <w:sz w:val="24"/>
          <w:szCs w:val="24"/>
        </w:rPr>
        <w:t></w:t>
      </w:r>
      <w:r w:rsidRPr="006A79DE">
        <w:rPr>
          <w:rFonts w:ascii="Times-Roman" w:hAnsi="Times-Roman" w:cs="Times-Roman"/>
          <w:color w:val="000000"/>
          <w:sz w:val="24"/>
          <w:szCs w:val="24"/>
        </w:rPr>
        <w:t>Call 911 immediately if the injury is life threate</w:t>
      </w:r>
      <w:r w:rsidR="00AD7C08">
        <w:rPr>
          <w:rFonts w:ascii="Times-Roman" w:hAnsi="Times-Roman" w:cs="Times-Roman"/>
          <w:color w:val="000000"/>
          <w:sz w:val="24"/>
          <w:szCs w:val="24"/>
        </w:rPr>
        <w:t xml:space="preserve">ning. For emergency situations, </w:t>
      </w:r>
      <w:r w:rsidRPr="006A79DE">
        <w:rPr>
          <w:rFonts w:ascii="Times-Roman" w:hAnsi="Times-Roman" w:cs="Times-Roman"/>
          <w:color w:val="000000"/>
          <w:sz w:val="24"/>
          <w:szCs w:val="24"/>
        </w:rPr>
        <w:t>seek</w:t>
      </w:r>
      <w:r w:rsidR="00AD7C08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AD7C08">
        <w:rPr>
          <w:rFonts w:ascii="Times-Roman" w:hAnsi="Times-Roman" w:cs="Times-Roman"/>
          <w:color w:val="000000"/>
          <w:sz w:val="24"/>
          <w:szCs w:val="24"/>
        </w:rPr>
        <w:t>medical care from any available emergency provider</w:t>
      </w:r>
    </w:p>
    <w:p w:rsidR="006A79DE" w:rsidRPr="00AD7C08" w:rsidRDefault="006A79DE" w:rsidP="00AD7C08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6A79DE">
        <w:rPr>
          <w:rFonts w:ascii="Times-Roman" w:hAnsi="Times-Roman" w:cs="Times-Roman"/>
          <w:color w:val="000000"/>
          <w:sz w:val="24"/>
          <w:szCs w:val="24"/>
        </w:rPr>
        <w:t>24 hour information line: 612-436-2500 or 877-703-4241. Nurses will asses</w:t>
      </w:r>
      <w:r w:rsidR="00AD7C08">
        <w:rPr>
          <w:rFonts w:ascii="Times-Roman" w:hAnsi="Times-Roman" w:cs="Times-Roman"/>
          <w:color w:val="000000"/>
          <w:sz w:val="24"/>
          <w:szCs w:val="24"/>
        </w:rPr>
        <w:t>s</w:t>
      </w:r>
      <w:r w:rsidRPr="006A79DE">
        <w:rPr>
          <w:rFonts w:ascii="Times-Roman" w:hAnsi="Times-Roman" w:cs="Times-Roman"/>
          <w:color w:val="000000"/>
          <w:sz w:val="24"/>
          <w:szCs w:val="24"/>
        </w:rPr>
        <w:t xml:space="preserve"> the injury</w:t>
      </w:r>
      <w:r w:rsidR="00AD7C08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AD7C08">
        <w:rPr>
          <w:rFonts w:ascii="Times-Roman" w:hAnsi="Times-Roman" w:cs="Times-Roman"/>
          <w:color w:val="000000"/>
          <w:sz w:val="24"/>
          <w:szCs w:val="24"/>
        </w:rPr>
        <w:t>and help coordinate a medical appointment within 24 hours.</w:t>
      </w:r>
    </w:p>
    <w:p w:rsidR="006A79DE" w:rsidRPr="006A79DE" w:rsidRDefault="006A79DE" w:rsidP="006A79DE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6A79DE">
        <w:rPr>
          <w:rFonts w:ascii="Times-Roman" w:hAnsi="Times-Roman" w:cs="Times-Roman"/>
          <w:color w:val="000000"/>
          <w:sz w:val="24"/>
          <w:szCs w:val="24"/>
        </w:rPr>
        <w:t>If medical attention is necessary, seek care from a HealthPartners provider, preferably:</w:t>
      </w:r>
    </w:p>
    <w:p w:rsidR="006A79DE" w:rsidRDefault="00AD7C08" w:rsidP="006A79DE">
      <w:pPr>
        <w:autoSpaceDE w:val="0"/>
        <w:autoSpaceDN w:val="0"/>
        <w:adjustRightInd w:val="0"/>
        <w:spacing w:after="0" w:line="240" w:lineRule="auto"/>
        <w:ind w:left="288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            </w:t>
      </w:r>
      <w:r w:rsidR="006A79DE">
        <w:rPr>
          <w:rFonts w:ascii="Times-Bold" w:hAnsi="Times-Bold" w:cs="Times-Bold"/>
          <w:b/>
          <w:bCs/>
          <w:color w:val="000000"/>
          <w:sz w:val="24"/>
          <w:szCs w:val="24"/>
        </w:rPr>
        <w:t>HealthPartners - Saint Paul Clinic</w:t>
      </w:r>
    </w:p>
    <w:p w:rsidR="006A79DE" w:rsidRDefault="00AD7C08" w:rsidP="006A79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                 </w:t>
      </w:r>
      <w:r w:rsidR="006A79DE">
        <w:rPr>
          <w:rFonts w:ascii="Times-Bold" w:hAnsi="Times-Bold" w:cs="Times-Bold"/>
          <w:b/>
          <w:bCs/>
          <w:color w:val="000000"/>
          <w:sz w:val="24"/>
          <w:szCs w:val="24"/>
        </w:rPr>
        <w:t>205 South Wabasha Street</w:t>
      </w:r>
    </w:p>
    <w:p w:rsidR="006A79DE" w:rsidRDefault="00AD7C08" w:rsidP="006A79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                </w:t>
      </w:r>
      <w:r w:rsidR="006A79DE">
        <w:rPr>
          <w:rFonts w:ascii="Times-Bold" w:hAnsi="Times-Bold" w:cs="Times-Bold"/>
          <w:b/>
          <w:bCs/>
          <w:color w:val="000000"/>
          <w:sz w:val="24"/>
          <w:szCs w:val="24"/>
        </w:rPr>
        <w:t>Saint Paul, Minnesota 55107</w:t>
      </w:r>
    </w:p>
    <w:p w:rsidR="006A79DE" w:rsidRDefault="00AD7C08" w:rsidP="006A79D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                </w:t>
      </w:r>
      <w:r w:rsidR="006A79DE">
        <w:rPr>
          <w:rFonts w:ascii="Times-Bold" w:hAnsi="Times-Bold" w:cs="Times-Bold"/>
          <w:b/>
          <w:bCs/>
          <w:color w:val="000000"/>
          <w:sz w:val="24"/>
          <w:szCs w:val="24"/>
        </w:rPr>
        <w:t>651-293-8104</w:t>
      </w:r>
    </w:p>
    <w:p w:rsidR="006A79DE" w:rsidRDefault="00AD7C08" w:rsidP="006A79DE">
      <w:pPr>
        <w:autoSpaceDE w:val="0"/>
        <w:autoSpaceDN w:val="0"/>
        <w:adjustRightInd w:val="0"/>
        <w:spacing w:after="0" w:line="240" w:lineRule="auto"/>
        <w:ind w:left="216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                   </w:t>
      </w:r>
      <w:proofErr w:type="gramStart"/>
      <w:r w:rsidR="006A79DE">
        <w:rPr>
          <w:rFonts w:ascii="Times-Bold" w:hAnsi="Times-Bold" w:cs="Times-Bold"/>
          <w:b/>
          <w:bCs/>
          <w:color w:val="000000"/>
          <w:sz w:val="24"/>
          <w:szCs w:val="24"/>
        </w:rPr>
        <w:t>Monday-Friday 8:00 a.m. - 5:00 p.m.</w:t>
      </w:r>
      <w:bookmarkStart w:id="0" w:name="_GoBack"/>
      <w:bookmarkEnd w:id="0"/>
      <w:proofErr w:type="gramEnd"/>
    </w:p>
    <w:p w:rsidR="006A79DE" w:rsidRDefault="006A79DE" w:rsidP="006A79DE">
      <w:pPr>
        <w:autoSpaceDE w:val="0"/>
        <w:autoSpaceDN w:val="0"/>
        <w:adjustRightInd w:val="0"/>
        <w:spacing w:after="0" w:line="240" w:lineRule="auto"/>
        <w:ind w:left="2160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6A79DE" w:rsidRPr="006A79DE" w:rsidRDefault="006A79DE" w:rsidP="006A79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6A79DE">
        <w:rPr>
          <w:rFonts w:ascii="Times-Roman" w:hAnsi="Times-Roman" w:cs="Times-Roman"/>
          <w:color w:val="000000"/>
          <w:sz w:val="24"/>
          <w:szCs w:val="24"/>
        </w:rPr>
        <w:t xml:space="preserve">At the time of injury, provide the employee with the </w:t>
      </w:r>
      <w:r w:rsidRPr="006A79DE">
        <w:rPr>
          <w:rFonts w:ascii="Times-Bold" w:hAnsi="Times-Bold" w:cs="Times-Bold"/>
          <w:b/>
          <w:bCs/>
          <w:color w:val="000000"/>
          <w:sz w:val="24"/>
          <w:szCs w:val="24"/>
        </w:rPr>
        <w:t>Worker’</w:t>
      </w:r>
      <w:r w:rsidRPr="006A79D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 Compensation Managed </w:t>
      </w:r>
      <w:r w:rsidRPr="006A79D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Care Plan Employee Guide (attached) </w:t>
      </w:r>
      <w:r w:rsidRPr="006A79DE">
        <w:rPr>
          <w:rFonts w:ascii="Times-Roman" w:hAnsi="Times-Roman" w:cs="Times-Roman"/>
          <w:color w:val="000000"/>
          <w:sz w:val="24"/>
          <w:szCs w:val="24"/>
        </w:rPr>
        <w:t xml:space="preserve">and a </w:t>
      </w:r>
      <w:proofErr w:type="spellStart"/>
      <w:r w:rsidRPr="006A79DE">
        <w:rPr>
          <w:rFonts w:ascii="Times-Bold" w:hAnsi="Times-Bold" w:cs="Times-Bold"/>
          <w:b/>
          <w:bCs/>
          <w:color w:val="000000"/>
          <w:sz w:val="24"/>
          <w:szCs w:val="24"/>
        </w:rPr>
        <w:t>CorVel</w:t>
      </w:r>
      <w:proofErr w:type="spellEnd"/>
      <w:r w:rsidRPr="006A79D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Managed Care ID card (attached)</w:t>
      </w:r>
      <w:proofErr w:type="gramStart"/>
      <w:r w:rsidRPr="006A79DE">
        <w:rPr>
          <w:rFonts w:ascii="Times-Roman" w:hAnsi="Times-Roman" w:cs="Times-Roman"/>
          <w:color w:val="000000"/>
          <w:sz w:val="24"/>
          <w:szCs w:val="24"/>
        </w:rPr>
        <w:t>,and</w:t>
      </w:r>
      <w:proofErr w:type="gramEnd"/>
      <w:r w:rsidRPr="006A79DE">
        <w:rPr>
          <w:rFonts w:ascii="Times-Roman" w:hAnsi="Times-Roman" w:cs="Times-Roman"/>
          <w:color w:val="000000"/>
          <w:sz w:val="24"/>
          <w:szCs w:val="24"/>
        </w:rPr>
        <w:t xml:space="preserve"> remind the employee to show their ID card to clinic personnel. Tell the employee they</w:t>
      </w:r>
      <w:r w:rsidRPr="006A79D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Pr="006A79DE">
        <w:rPr>
          <w:rFonts w:ascii="Times-Roman" w:hAnsi="Times-Roman" w:cs="Times-Roman"/>
          <w:color w:val="000000"/>
          <w:sz w:val="24"/>
          <w:szCs w:val="24"/>
        </w:rPr>
        <w:t>must obtain a Work Ability form from the doctor at each visit. Obtain the Work Ability form</w:t>
      </w:r>
      <w:r w:rsidRPr="006A79D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Pr="006A79DE">
        <w:rPr>
          <w:rFonts w:ascii="Times-Roman" w:hAnsi="Times-Roman" w:cs="Times-Roman"/>
          <w:color w:val="000000"/>
          <w:sz w:val="24"/>
          <w:szCs w:val="24"/>
        </w:rPr>
        <w:t>from the employee after each visit to a doctor and immediately email or fax it to Randy Graff</w:t>
      </w:r>
      <w:r w:rsidRPr="006A79D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Pr="006A79DE">
        <w:rPr>
          <w:rFonts w:ascii="Times-Roman" w:hAnsi="Times-Roman" w:cs="Times-Roman"/>
          <w:color w:val="000000"/>
          <w:sz w:val="24"/>
          <w:szCs w:val="24"/>
        </w:rPr>
        <w:t>at 651-</w:t>
      </w:r>
      <w:r w:rsidR="00AD7C08">
        <w:rPr>
          <w:rFonts w:ascii="Times-Roman" w:hAnsi="Times-Roman" w:cs="Times-Roman"/>
          <w:color w:val="000000"/>
          <w:sz w:val="24"/>
          <w:szCs w:val="24"/>
        </w:rPr>
        <w:t>632-5115</w:t>
      </w:r>
    </w:p>
    <w:p w:rsidR="006A79DE" w:rsidRPr="006A79DE" w:rsidRDefault="006A79DE" w:rsidP="006A79D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6A79DE" w:rsidRDefault="006A79DE" w:rsidP="006A79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4. If an employee is injured on the job,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you must do the following within 24 hours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even if no </w:t>
      </w:r>
      <w:r>
        <w:rPr>
          <w:rFonts w:ascii="Times-Roman" w:hAnsi="Times-Roman" w:cs="Times-Roman"/>
          <w:color w:val="000000"/>
          <w:sz w:val="24"/>
          <w:szCs w:val="24"/>
        </w:rPr>
        <w:t>medical attention was necessary and/or there was no time lost from work:</w:t>
      </w:r>
    </w:p>
    <w:p w:rsidR="006A79DE" w:rsidRPr="00AD7C08" w:rsidRDefault="006A79DE" w:rsidP="006A79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6A79DE">
        <w:rPr>
          <w:rFonts w:ascii="Symbol" w:hAnsi="Symbol" w:cs="Symbol"/>
          <w:color w:val="000000"/>
          <w:sz w:val="24"/>
          <w:szCs w:val="24"/>
        </w:rPr>
        <w:t></w:t>
      </w:r>
      <w:r w:rsidRPr="006A79DE">
        <w:rPr>
          <w:rFonts w:ascii="Times-Roman" w:hAnsi="Times-Roman" w:cs="Times-Roman"/>
          <w:color w:val="000000"/>
          <w:sz w:val="24"/>
          <w:szCs w:val="24"/>
        </w:rPr>
        <w:t xml:space="preserve">Complete a </w:t>
      </w:r>
      <w:r w:rsidRPr="006A79D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Supervisor’s Safety Report (attached) </w:t>
      </w:r>
      <w:r w:rsidRPr="006A79DE">
        <w:rPr>
          <w:rFonts w:ascii="Times-Roman" w:hAnsi="Times-Roman" w:cs="Times-Roman"/>
          <w:color w:val="000000"/>
          <w:sz w:val="24"/>
          <w:szCs w:val="24"/>
        </w:rPr>
        <w:t>and email or fax it to Randy</w:t>
      </w:r>
      <w:r w:rsidR="00AD7C08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AD7C08">
        <w:rPr>
          <w:rFonts w:ascii="Times-Roman" w:hAnsi="Times-Roman" w:cs="Times-Roman"/>
          <w:color w:val="000000"/>
          <w:sz w:val="24"/>
          <w:szCs w:val="24"/>
        </w:rPr>
        <w:t>Graff at 651-</w:t>
      </w:r>
      <w:r w:rsidR="00AD7C08" w:rsidRPr="00AD7C08">
        <w:rPr>
          <w:rFonts w:ascii="Times-Roman" w:hAnsi="Times-Roman" w:cs="Times-Roman"/>
          <w:color w:val="000000"/>
          <w:sz w:val="24"/>
          <w:szCs w:val="24"/>
        </w:rPr>
        <w:t>632-5115</w:t>
      </w:r>
    </w:p>
    <w:p w:rsidR="006A79DE" w:rsidRPr="006A79DE" w:rsidRDefault="006A79DE" w:rsidP="006A79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6A79DE">
        <w:rPr>
          <w:rFonts w:ascii="Times-Roman" w:hAnsi="Times-Roman" w:cs="Times-Roman"/>
          <w:color w:val="000000"/>
          <w:sz w:val="24"/>
          <w:szCs w:val="24"/>
        </w:rPr>
        <w:t xml:space="preserve">Obtain the </w:t>
      </w:r>
      <w:r w:rsidRPr="006A79D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Employee’s Safety Report </w:t>
      </w:r>
      <w:r w:rsidRPr="006A79DE">
        <w:rPr>
          <w:rFonts w:ascii="Times-Roman" w:hAnsi="Times-Roman" w:cs="Times-Roman"/>
          <w:color w:val="000000"/>
          <w:sz w:val="24"/>
          <w:szCs w:val="24"/>
        </w:rPr>
        <w:t>from the injured employee and email or fax it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6A79DE">
        <w:rPr>
          <w:rFonts w:ascii="Times-Roman" w:hAnsi="Times-Roman" w:cs="Times-Roman"/>
          <w:color w:val="000000"/>
          <w:sz w:val="24"/>
          <w:szCs w:val="24"/>
        </w:rPr>
        <w:t>to Randy Graff at 651-</w:t>
      </w:r>
      <w:r>
        <w:rPr>
          <w:rFonts w:ascii="Times-Roman" w:hAnsi="Times-Roman" w:cs="Times-Roman"/>
          <w:color w:val="000000"/>
          <w:sz w:val="24"/>
          <w:szCs w:val="24"/>
        </w:rPr>
        <w:t>632-5115</w:t>
      </w:r>
    </w:p>
    <w:p w:rsidR="006A79DE" w:rsidRPr="006A79DE" w:rsidRDefault="006A79DE" w:rsidP="006A79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6A79DE">
        <w:rPr>
          <w:rFonts w:ascii="Symbol" w:hAnsi="Symbol" w:cs="Symbol"/>
          <w:color w:val="000000"/>
          <w:sz w:val="24"/>
          <w:szCs w:val="24"/>
        </w:rPr>
        <w:t></w:t>
      </w:r>
      <w:r w:rsidRPr="006A79DE">
        <w:rPr>
          <w:rFonts w:ascii="Times-Roman" w:hAnsi="Times-Roman" w:cs="Times-Roman"/>
          <w:color w:val="000000"/>
          <w:sz w:val="24"/>
          <w:szCs w:val="24"/>
        </w:rPr>
        <w:t>Once the Supervisor’s and Employee’s reports are completed, it is the Supervisor’s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6A79DE">
        <w:rPr>
          <w:rFonts w:ascii="Times-Roman" w:hAnsi="Times-Roman" w:cs="Times-Roman"/>
          <w:color w:val="000000"/>
          <w:sz w:val="24"/>
          <w:szCs w:val="24"/>
        </w:rPr>
        <w:t>responsibility to complete the MN First Report of Injury and email or fax it to Randy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6A79DE">
        <w:rPr>
          <w:rFonts w:ascii="Times-Roman" w:hAnsi="Times-Roman" w:cs="Times-Roman"/>
          <w:color w:val="000000"/>
          <w:sz w:val="24"/>
          <w:szCs w:val="24"/>
        </w:rPr>
        <w:t>Graff at 651-</w:t>
      </w:r>
      <w:r>
        <w:rPr>
          <w:rFonts w:ascii="Times-Roman" w:hAnsi="Times-Roman" w:cs="Times-Roman"/>
          <w:color w:val="000000"/>
          <w:sz w:val="24"/>
          <w:szCs w:val="24"/>
        </w:rPr>
        <w:t>632-5115</w:t>
      </w:r>
      <w:r w:rsidRPr="006A79DE"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A79DE" w:rsidRDefault="006A79DE" w:rsidP="006A79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If you have any questions about work-related injuries, worker’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s compensation, or any of these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procedures,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please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contact:</w:t>
      </w:r>
    </w:p>
    <w:p w:rsidR="006A79DE" w:rsidRPr="006A79DE" w:rsidRDefault="006A79DE" w:rsidP="006A79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                        </w:t>
      </w:r>
      <w:r w:rsidRPr="006A79DE">
        <w:rPr>
          <w:rFonts w:ascii="Times-Roman" w:hAnsi="Times-Roman" w:cs="Times-Roman"/>
          <w:color w:val="000000"/>
          <w:sz w:val="28"/>
          <w:szCs w:val="28"/>
        </w:rPr>
        <w:t>Randy Graff</w:t>
      </w:r>
    </w:p>
    <w:p w:rsidR="006A79DE" w:rsidRPr="006A79DE" w:rsidRDefault="006A79DE" w:rsidP="006A79DE">
      <w:pPr>
        <w:autoSpaceDE w:val="0"/>
        <w:autoSpaceDN w:val="0"/>
        <w:adjustRightInd w:val="0"/>
        <w:spacing w:after="0" w:line="240" w:lineRule="auto"/>
        <w:ind w:left="2880"/>
        <w:rPr>
          <w:rFonts w:ascii="Times-Roman" w:hAnsi="Times-Roman" w:cs="Times-Roman"/>
          <w:color w:val="000000"/>
          <w:sz w:val="28"/>
          <w:szCs w:val="28"/>
        </w:rPr>
      </w:pPr>
      <w:r w:rsidRPr="006A79DE">
        <w:rPr>
          <w:rFonts w:ascii="Times-Roman" w:hAnsi="Times-Roman" w:cs="Times-Roman"/>
          <w:color w:val="000000"/>
          <w:sz w:val="28"/>
          <w:szCs w:val="28"/>
        </w:rPr>
        <w:t>Saint Paul Parks and Recreation</w:t>
      </w:r>
    </w:p>
    <w:p w:rsidR="006A79DE" w:rsidRPr="006A79DE" w:rsidRDefault="006A79DE" w:rsidP="006A79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                                           </w:t>
      </w:r>
      <w:r w:rsidRPr="006A79DE">
        <w:rPr>
          <w:rFonts w:ascii="Times-Roman" w:hAnsi="Times-Roman" w:cs="Times-Roman"/>
          <w:color w:val="000000"/>
          <w:sz w:val="28"/>
          <w:szCs w:val="28"/>
        </w:rPr>
        <w:t xml:space="preserve">1615 </w:t>
      </w:r>
      <w:proofErr w:type="spellStart"/>
      <w:r w:rsidRPr="006A79DE">
        <w:rPr>
          <w:rFonts w:ascii="Times-Roman" w:hAnsi="Times-Roman" w:cs="Times-Roman"/>
          <w:color w:val="000000"/>
          <w:sz w:val="28"/>
          <w:szCs w:val="28"/>
        </w:rPr>
        <w:t>Phalen</w:t>
      </w:r>
      <w:proofErr w:type="spellEnd"/>
      <w:r w:rsidRPr="006A79DE">
        <w:rPr>
          <w:rFonts w:ascii="Times-Roman" w:hAnsi="Times-Roman" w:cs="Times-Roman"/>
          <w:color w:val="000000"/>
          <w:sz w:val="28"/>
          <w:szCs w:val="28"/>
        </w:rPr>
        <w:t xml:space="preserve"> Drive East</w:t>
      </w:r>
    </w:p>
    <w:p w:rsidR="006A79DE" w:rsidRPr="006A79DE" w:rsidRDefault="006A79DE" w:rsidP="006A79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                                              </w:t>
      </w:r>
      <w:r w:rsidRPr="006A79DE">
        <w:rPr>
          <w:rFonts w:ascii="Times-Roman" w:hAnsi="Times-Roman" w:cs="Times-Roman"/>
          <w:color w:val="000000"/>
          <w:sz w:val="28"/>
          <w:szCs w:val="28"/>
        </w:rPr>
        <w:t>St. Paul, MN 55106</w:t>
      </w:r>
    </w:p>
    <w:p w:rsidR="006A79DE" w:rsidRPr="006A79DE" w:rsidRDefault="006A79DE" w:rsidP="006A79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  <w:sz w:val="28"/>
          <w:szCs w:val="28"/>
        </w:rPr>
      </w:pPr>
      <w:r>
        <w:rPr>
          <w:rFonts w:ascii="Times-Roman" w:hAnsi="Times-Roman" w:cs="Times-Roman"/>
          <w:color w:val="0000FF"/>
          <w:sz w:val="28"/>
          <w:szCs w:val="28"/>
        </w:rPr>
        <w:t xml:space="preserve">                                       </w:t>
      </w:r>
      <w:r w:rsidRPr="006A79DE">
        <w:rPr>
          <w:rFonts w:ascii="Times-Roman" w:hAnsi="Times-Roman" w:cs="Times-Roman"/>
          <w:color w:val="0000FF"/>
          <w:sz w:val="28"/>
          <w:szCs w:val="28"/>
        </w:rPr>
        <w:t>randy.graff@ci.stpaul.mn.us</w:t>
      </w:r>
    </w:p>
    <w:p w:rsidR="006A79DE" w:rsidRPr="006A79DE" w:rsidRDefault="006A79DE" w:rsidP="006A79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                                             </w:t>
      </w:r>
      <w:r w:rsidRPr="006A79DE">
        <w:rPr>
          <w:rFonts w:ascii="Times-Roman" w:hAnsi="Times-Roman" w:cs="Times-Roman"/>
          <w:color w:val="000000"/>
          <w:sz w:val="28"/>
          <w:szCs w:val="28"/>
        </w:rPr>
        <w:t>Office – 651</w:t>
      </w:r>
      <w:r>
        <w:rPr>
          <w:rFonts w:ascii="Times-Roman" w:hAnsi="Times-Roman" w:cs="Times-Roman"/>
          <w:color w:val="000000"/>
          <w:sz w:val="28"/>
          <w:szCs w:val="28"/>
        </w:rPr>
        <w:t>-632-2414</w:t>
      </w:r>
    </w:p>
    <w:p w:rsidR="006A79DE" w:rsidRPr="006A79DE" w:rsidRDefault="006A79DE" w:rsidP="006A79D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-Roman" w:hAnsi="Times-Roman" w:cs="Times-Roman"/>
          <w:color w:val="000000"/>
          <w:sz w:val="28"/>
          <w:szCs w:val="28"/>
        </w:rPr>
      </w:pPr>
      <w:r w:rsidRPr="006A79DE">
        <w:rPr>
          <w:rFonts w:ascii="Times-Roman" w:hAnsi="Times-Roman" w:cs="Times-Roman"/>
          <w:color w:val="000000"/>
          <w:sz w:val="28"/>
          <w:szCs w:val="28"/>
        </w:rPr>
        <w:t>Cell – 651-319-2595</w:t>
      </w:r>
    </w:p>
    <w:p w:rsidR="001D55FB" w:rsidRPr="006A79DE" w:rsidRDefault="006A79DE" w:rsidP="006A79DE">
      <w:pPr>
        <w:ind w:left="2880" w:firstLine="720"/>
        <w:rPr>
          <w:sz w:val="28"/>
          <w:szCs w:val="28"/>
        </w:rPr>
      </w:pPr>
      <w:r w:rsidRPr="006A79DE">
        <w:rPr>
          <w:rFonts w:ascii="Times-Roman" w:hAnsi="Times-Roman" w:cs="Times-Roman"/>
          <w:color w:val="000000"/>
          <w:sz w:val="28"/>
          <w:szCs w:val="28"/>
        </w:rPr>
        <w:t>Fax –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 651-632-5115</w:t>
      </w:r>
    </w:p>
    <w:sectPr w:rsidR="001D55FB" w:rsidRPr="006A7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5960"/>
    <w:multiLevelType w:val="hybridMultilevel"/>
    <w:tmpl w:val="0B9A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81ADC"/>
    <w:multiLevelType w:val="hybridMultilevel"/>
    <w:tmpl w:val="3F30775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4FFF2CF0"/>
    <w:multiLevelType w:val="hybridMultilevel"/>
    <w:tmpl w:val="487A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F31E0"/>
    <w:multiLevelType w:val="hybridMultilevel"/>
    <w:tmpl w:val="09A8F574"/>
    <w:lvl w:ilvl="0" w:tplc="A52AB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5C58AC"/>
    <w:multiLevelType w:val="hybridMultilevel"/>
    <w:tmpl w:val="D4A2DA0A"/>
    <w:lvl w:ilvl="0" w:tplc="7C22B4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DE"/>
    <w:rsid w:val="001D55FB"/>
    <w:rsid w:val="006A79DE"/>
    <w:rsid w:val="00A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FC4F-936B-45C7-A0E7-3CBFF548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Binta Kanteh</dc:creator>
  <cp:lastModifiedBy>Binta Kanteh</cp:lastModifiedBy>
  <cp:revision>1</cp:revision>
  <dcterms:created xsi:type="dcterms:W3CDTF">2018-01-24T21:43:00Z</dcterms:created>
  <dcterms:modified xsi:type="dcterms:W3CDTF">2018-01-24T21:58:00Z</dcterms:modified>
</cp:coreProperties>
</file>