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ACA" w:rsidP="00C24ACA" w:rsidRDefault="00C24ACA" w14:paraId="2D3C703C" w14:textId="77777777">
      <w:pPr>
        <w:jc w:val="center"/>
        <w:rPr>
          <w:rFonts w:ascii="Calibri" w:hAnsi="Calibri"/>
          <w:b/>
          <w:bCs/>
          <w:sz w:val="28"/>
          <w:szCs w:val="28"/>
        </w:rPr>
      </w:pPr>
      <w:r>
        <w:rPr>
          <w:rFonts w:ascii="Calibri" w:hAnsi="Calibri"/>
          <w:b/>
          <w:bCs/>
          <w:sz w:val="28"/>
          <w:szCs w:val="28"/>
        </w:rPr>
        <w:t>Tiered Environment Review</w:t>
      </w:r>
    </w:p>
    <w:p w:rsidR="00C24ACA" w:rsidP="00C24ACA" w:rsidRDefault="00C24ACA" w14:paraId="02AA86AA" w14:textId="77777777">
      <w:pPr>
        <w:tabs>
          <w:tab w:val="center" w:pos="4680"/>
          <w:tab w:val="right" w:pos="9360"/>
        </w:tabs>
        <w:jc w:val="center"/>
        <w:rPr>
          <w:rFonts w:ascii="Calibri" w:hAnsi="Calibri"/>
          <w:b/>
          <w:sz w:val="28"/>
          <w:szCs w:val="28"/>
        </w:rPr>
      </w:pPr>
      <w:r>
        <w:rPr>
          <w:rFonts w:ascii="Calibri" w:hAnsi="Calibri"/>
          <w:b/>
          <w:sz w:val="28"/>
          <w:szCs w:val="28"/>
        </w:rPr>
        <w:t>Environmental Assessment</w:t>
      </w:r>
    </w:p>
    <w:p w:rsidR="00C24ACA" w:rsidP="00C24ACA" w:rsidRDefault="00C24ACA" w14:paraId="62FCEB91" w14:textId="77777777">
      <w:pPr>
        <w:tabs>
          <w:tab w:val="center" w:pos="4680"/>
          <w:tab w:val="right" w:pos="9360"/>
        </w:tabs>
        <w:jc w:val="center"/>
        <w:rPr>
          <w:rFonts w:ascii="Calibri" w:hAnsi="Calibri"/>
          <w:b/>
          <w:sz w:val="28"/>
          <w:szCs w:val="28"/>
        </w:rPr>
      </w:pPr>
      <w:r>
        <w:rPr>
          <w:rFonts w:ascii="Calibri" w:hAnsi="Calibri"/>
          <w:b/>
          <w:sz w:val="28"/>
          <w:szCs w:val="28"/>
        </w:rPr>
        <w:t xml:space="preserve">Determinations and Compliance Findings for HUD-assisted </w:t>
      </w:r>
    </w:p>
    <w:p w:rsidR="00C24ACA" w:rsidP="00C24ACA" w:rsidRDefault="00C24ACA" w14:paraId="1BE60248" w14:textId="77777777">
      <w:pPr>
        <w:tabs>
          <w:tab w:val="center" w:pos="4680"/>
          <w:tab w:val="right" w:pos="9360"/>
        </w:tabs>
        <w:jc w:val="center"/>
        <w:rPr>
          <w:rFonts w:ascii="Calibri" w:hAnsi="Calibri"/>
          <w:b/>
          <w:bCs/>
        </w:rPr>
      </w:pPr>
      <w:r>
        <w:rPr>
          <w:rFonts w:ascii="Calibri" w:hAnsi="Calibri"/>
          <w:b/>
          <w:sz w:val="28"/>
          <w:szCs w:val="28"/>
        </w:rPr>
        <w:t>Projects 24 CFR Part 58</w:t>
      </w:r>
    </w:p>
    <w:p w:rsidR="00C24ACA" w:rsidP="00C24ACA" w:rsidRDefault="00C24ACA" w14:paraId="61F23E26" w14:textId="77777777">
      <w:pPr>
        <w:jc w:val="center"/>
        <w:rPr>
          <w:rFonts w:ascii="Calibri" w:hAnsi="Calibri"/>
          <w:bCs/>
          <w:sz w:val="22"/>
          <w:szCs w:val="22"/>
        </w:rPr>
      </w:pPr>
    </w:p>
    <w:p w:rsidR="00C24ACA" w:rsidP="00C24ACA" w:rsidRDefault="00C24ACA" w14:paraId="25472846" w14:textId="77777777">
      <w:pPr>
        <w:pStyle w:val="Heading1"/>
        <w:spacing w:before="0"/>
        <w:rPr>
          <w:rFonts w:ascii="Calibri" w:hAnsi="Calibri"/>
          <w:sz w:val="24"/>
          <w:szCs w:val="24"/>
          <w:u w:val="single"/>
        </w:rPr>
      </w:pPr>
      <w:r>
        <w:rPr>
          <w:rFonts w:ascii="Calibri" w:hAnsi="Calibri"/>
          <w:sz w:val="24"/>
          <w:szCs w:val="24"/>
          <w:u w:val="single"/>
        </w:rPr>
        <w:t>Project Information</w:t>
      </w:r>
    </w:p>
    <w:p w:rsidR="00C24ACA" w:rsidP="00C24ACA" w:rsidRDefault="00C24ACA" w14:paraId="35E0D18F" w14:textId="77777777"/>
    <w:tbl>
      <w:tblPr>
        <w:tblStyle w:val="TableGrid"/>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8"/>
        <w:gridCol w:w="7200"/>
      </w:tblGrid>
      <w:tr w:rsidR="00C24ACA" w:rsidTr="745190CD" w14:paraId="78512AD7" w14:textId="77777777">
        <w:tc>
          <w:tcPr>
            <w:tcW w:w="1728" w:type="dxa"/>
            <w:tcMar/>
            <w:hideMark/>
          </w:tcPr>
          <w:p w:rsidR="00C24ACA" w:rsidP="00CC02FD" w:rsidRDefault="00C24ACA" w14:paraId="0CD42369" w14:textId="77777777">
            <w:r>
              <w:rPr>
                <w:b/>
              </w:rPr>
              <w:t>Project Name:</w:t>
            </w:r>
          </w:p>
        </w:tc>
        <w:tc>
          <w:tcPr>
            <w:tcW w:w="7200" w:type="dxa"/>
            <w:tcMar/>
            <w:hideMark/>
          </w:tcPr>
          <w:p w:rsidR="00C24ACA" w:rsidP="16574F6B" w:rsidRDefault="00C24ACA" w14:paraId="415F190F" w14:textId="28FA668F">
            <w:pPr>
              <w:spacing w:before="100" w:beforeAutospacing="on" w:after="100" w:afterAutospacing="on"/>
            </w:pPr>
            <w:r w:rsidR="68EEE337">
              <w:rPr/>
              <w:t>Housing-Real-Estate-Multi-Unit-Development-Fund-FY-26-27</w:t>
            </w:r>
          </w:p>
        </w:tc>
      </w:tr>
    </w:tbl>
    <w:p w:rsidR="00C24ACA" w:rsidP="00C24ACA" w:rsidRDefault="00C24ACA" w14:paraId="5CE56481"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8"/>
        <w:gridCol w:w="7128"/>
      </w:tblGrid>
      <w:tr w:rsidR="00C24ACA" w:rsidTr="745190CD" w14:paraId="31942C24" w14:textId="77777777">
        <w:tc>
          <w:tcPr>
            <w:tcW w:w="1728" w:type="dxa"/>
            <w:tcMar/>
            <w:hideMark/>
          </w:tcPr>
          <w:p w:rsidR="00C24ACA" w:rsidP="00CC02FD" w:rsidRDefault="00C24ACA" w14:paraId="674D8001" w14:textId="77777777">
            <w:r>
              <w:rPr>
                <w:b/>
              </w:rPr>
              <w:t>HEROS Number:</w:t>
            </w:r>
            <w:r>
              <w:tab/>
            </w:r>
          </w:p>
        </w:tc>
        <w:tc>
          <w:tcPr>
            <w:tcW w:w="7128" w:type="dxa"/>
            <w:tcMar/>
            <w:hideMark/>
          </w:tcPr>
          <w:p w:rsidR="00C24ACA" w:rsidP="16574F6B" w:rsidRDefault="00C24ACA" w14:paraId="233489B8" w14:textId="578D8BC8">
            <w:pPr>
              <w:spacing w:before="100" w:beforeAutospacing="on" w:after="100" w:afterAutospacing="on"/>
            </w:pPr>
            <w:r w:rsidR="5E236376">
              <w:rPr/>
              <w:t>900000010535999</w:t>
            </w:r>
          </w:p>
        </w:tc>
      </w:tr>
    </w:tbl>
    <w:p w:rsidR="00C24ACA" w:rsidP="00C24ACA" w:rsidRDefault="00C24ACA" w14:paraId="1C6E21D2"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8"/>
        <w:gridCol w:w="6408"/>
      </w:tblGrid>
      <w:tr w:rsidR="00C24ACA" w:rsidTr="00CC02FD" w14:paraId="45300643" w14:textId="77777777">
        <w:tc>
          <w:tcPr>
            <w:tcW w:w="2448" w:type="dxa"/>
            <w:hideMark/>
          </w:tcPr>
          <w:p w:rsidR="00C24ACA" w:rsidP="00CC02FD" w:rsidRDefault="00C24ACA" w14:paraId="4814265E" w14:textId="77777777">
            <w:r>
              <w:rPr>
                <w:b/>
              </w:rPr>
              <w:t>Responsible Entity (RE):</w:t>
            </w:r>
            <w:r>
              <w:t xml:space="preserve">  </w:t>
            </w:r>
          </w:p>
        </w:tc>
        <w:tc>
          <w:tcPr>
            <w:tcW w:w="6408" w:type="dxa"/>
            <w:hideMark/>
          </w:tcPr>
          <w:p w:rsidR="00C24ACA" w:rsidP="00CC02FD" w:rsidRDefault="00C24ACA" w14:paraId="4810BD03" w14:textId="77777777">
            <w:pPr>
              <w:spacing w:before="100" w:beforeAutospacing="1" w:after="100" w:afterAutospacing="1"/>
            </w:pPr>
            <w:r>
              <w:t>ST. PAUL, DEPARTMENT OF PED ST. PAUL MN, 55102</w:t>
            </w:r>
          </w:p>
        </w:tc>
      </w:tr>
    </w:tbl>
    <w:p w:rsidR="00C24ACA" w:rsidP="00C24ACA" w:rsidRDefault="00C24ACA" w14:paraId="5E6D20F0"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8"/>
        <w:gridCol w:w="6408"/>
      </w:tblGrid>
      <w:tr w:rsidR="00C24ACA" w:rsidTr="00CC02FD" w14:paraId="12263E72" w14:textId="77777777">
        <w:tc>
          <w:tcPr>
            <w:tcW w:w="2448" w:type="dxa"/>
            <w:hideMark/>
          </w:tcPr>
          <w:p w:rsidR="00C24ACA" w:rsidP="00CC02FD" w:rsidRDefault="00C24ACA" w14:paraId="1B9586E8" w14:textId="77777777">
            <w:r>
              <w:rPr>
                <w:b/>
              </w:rPr>
              <w:t>State / Local Identifier:</w:t>
            </w:r>
            <w:r>
              <w:t xml:space="preserve">  </w:t>
            </w:r>
          </w:p>
        </w:tc>
        <w:tc>
          <w:tcPr>
            <w:tcW w:w="6408" w:type="dxa"/>
          </w:tcPr>
          <w:p w:rsidR="00C24ACA" w:rsidP="00CC02FD" w:rsidRDefault="00C24ACA" w14:paraId="52654573" w14:textId="77777777">
            <w:pPr>
              <w:rPr>
                <w:rFonts w:asciiTheme="minorHAnsi" w:hAnsiTheme="minorHAnsi" w:eastAsiaTheme="minorHAnsi" w:cstheme="minorBidi"/>
              </w:rPr>
            </w:pPr>
          </w:p>
        </w:tc>
      </w:tr>
    </w:tbl>
    <w:p w:rsidR="00C24ACA" w:rsidP="00C24ACA" w:rsidRDefault="00C24ACA" w14:paraId="603663F1"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5"/>
        <w:gridCol w:w="7488"/>
      </w:tblGrid>
      <w:tr w:rsidR="00C24ACA" w:rsidTr="00CC02FD" w14:paraId="798EEF07" w14:textId="77777777">
        <w:tc>
          <w:tcPr>
            <w:tcW w:w="1368" w:type="dxa"/>
            <w:hideMark/>
          </w:tcPr>
          <w:p w:rsidR="00C24ACA" w:rsidP="00CC02FD" w:rsidRDefault="00C24ACA" w14:paraId="21A50E29" w14:textId="77777777">
            <w:r>
              <w:rPr>
                <w:b/>
              </w:rPr>
              <w:t>RE Preparer:</w:t>
            </w:r>
            <w:r>
              <w:t xml:space="preserve">  </w:t>
            </w:r>
          </w:p>
        </w:tc>
        <w:tc>
          <w:tcPr>
            <w:tcW w:w="7488" w:type="dxa"/>
            <w:hideMark/>
          </w:tcPr>
          <w:p w:rsidR="00C24ACA" w:rsidP="00CC02FD" w:rsidRDefault="00C24ACA" w14:paraId="541D0D2A" w14:textId="7BDE954B">
            <w:pPr>
              <w:spacing w:before="100" w:beforeAutospacing="1" w:after="100" w:afterAutospacing="1"/>
            </w:pPr>
            <w:r>
              <w:t>Stefan Duarte-Breen</w:t>
            </w:r>
          </w:p>
        </w:tc>
      </w:tr>
    </w:tbl>
    <w:p w:rsidR="00C24ACA" w:rsidP="00C24ACA" w:rsidRDefault="00C24ACA" w14:paraId="7B74D986" w14:textId="77777777">
      <w:pPr>
        <w:rPr>
          <w:rFonts w:ascii="Calibri" w:hAnsi="Calibri"/>
          <w:sz w:val="22"/>
          <w:szCs w:val="22"/>
        </w:rPr>
      </w:pPr>
    </w:p>
    <w:p w:rsidR="00C24ACA" w:rsidP="00C24ACA" w:rsidRDefault="00C24ACA" w14:paraId="4CC9DECB" w14:textId="77777777"/>
    <w:tbl>
      <w:tblPr>
        <w:tblStyle w:val="TableGrid"/>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09"/>
        <w:gridCol w:w="7691"/>
      </w:tblGrid>
      <w:tr w:rsidR="00C24ACA" w:rsidTr="00CC02FD" w14:paraId="7845690B" w14:textId="77777777">
        <w:tc>
          <w:tcPr>
            <w:tcW w:w="1908" w:type="dxa"/>
            <w:hideMark/>
          </w:tcPr>
          <w:p w:rsidR="00C24ACA" w:rsidP="00CC02FD" w:rsidRDefault="00C24ACA" w14:paraId="7774E7FC" w14:textId="77777777">
            <w:pPr>
              <w:rPr>
                <w:b/>
              </w:rPr>
            </w:pPr>
            <w:r>
              <w:rPr>
                <w:b/>
              </w:rPr>
              <w:t>Certifying Officer:</w:t>
            </w:r>
          </w:p>
        </w:tc>
        <w:tc>
          <w:tcPr>
            <w:tcW w:w="7689" w:type="dxa"/>
            <w:hideMark/>
          </w:tcPr>
          <w:p w:rsidR="00C24ACA" w:rsidP="00CC02FD" w:rsidRDefault="00C24ACA" w14:paraId="5AF4B15F" w14:textId="1E7FA0CF">
            <w:pPr>
              <w:spacing w:before="100" w:beforeAutospacing="1" w:after="100" w:afterAutospacing="1"/>
            </w:pPr>
            <w:r>
              <w:t>Yasmine Robinson</w:t>
            </w:r>
          </w:p>
        </w:tc>
      </w:tr>
    </w:tbl>
    <w:p w:rsidR="00C24ACA" w:rsidP="00C24ACA" w:rsidRDefault="00C24ACA" w14:paraId="19DBBB8B" w14:textId="77777777">
      <w:pPr>
        <w:rPr>
          <w:rFonts w:ascii="Calibri" w:hAnsi="Calibri"/>
          <w:sz w:val="22"/>
          <w:szCs w:val="22"/>
        </w:rPr>
      </w:pPr>
    </w:p>
    <w:tbl>
      <w:tblPr>
        <w:tblStyle w:val="TableGrid"/>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45"/>
        <w:gridCol w:w="4425"/>
      </w:tblGrid>
      <w:tr w:rsidR="00C24ACA" w:rsidTr="00CC02FD" w14:paraId="18806501" w14:textId="77777777">
        <w:tc>
          <w:tcPr>
            <w:tcW w:w="5148" w:type="dxa"/>
            <w:hideMark/>
          </w:tcPr>
          <w:p w:rsidR="00C24ACA" w:rsidP="00CC02FD" w:rsidRDefault="00C24ACA" w14:paraId="1DB67061" w14:textId="77777777">
            <w:pPr>
              <w:rPr>
                <w:rFonts w:asciiTheme="minorHAnsi" w:hAnsiTheme="minorHAnsi"/>
              </w:rPr>
            </w:pPr>
            <w:r>
              <w:rPr>
                <w:b/>
              </w:rPr>
              <w:t>Grant Recipient (if different than Responsible Entity):</w:t>
            </w:r>
          </w:p>
        </w:tc>
        <w:tc>
          <w:tcPr>
            <w:tcW w:w="4428" w:type="dxa"/>
          </w:tcPr>
          <w:p w:rsidR="00C24ACA" w:rsidP="00CC02FD" w:rsidRDefault="00C24ACA" w14:paraId="7B020B82" w14:textId="77777777">
            <w:pPr>
              <w:rPr>
                <w:rFonts w:asciiTheme="minorHAnsi" w:hAnsiTheme="minorHAnsi" w:eastAsiaTheme="minorHAnsi" w:cstheme="minorBidi"/>
              </w:rPr>
            </w:pPr>
          </w:p>
        </w:tc>
      </w:tr>
    </w:tbl>
    <w:p w:rsidR="00C24ACA" w:rsidP="00C24ACA" w:rsidRDefault="00C24ACA" w14:paraId="10AF84B3" w14:textId="77777777">
      <w:pPr>
        <w:rPr>
          <w:rFonts w:ascii="Calibri" w:hAnsi="Calibri"/>
          <w:sz w:val="22"/>
          <w:szCs w:val="22"/>
        </w:rPr>
      </w:pPr>
    </w:p>
    <w:tbl>
      <w:tblPr>
        <w:tblStyle w:val="TableGrid"/>
        <w:tblpPr w:leftFromText="180" w:rightFromText="180" w:vertAnchor="text" w:horzAnchor="page" w:tblpX="1802" w:tblpY="-3"/>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2"/>
        <w:gridCol w:w="7758"/>
      </w:tblGrid>
      <w:tr w:rsidR="00C24ACA" w:rsidTr="00CC02FD" w14:paraId="42D6392C" w14:textId="77777777">
        <w:tc>
          <w:tcPr>
            <w:tcW w:w="2322" w:type="dxa"/>
            <w:hideMark/>
          </w:tcPr>
          <w:p w:rsidR="00C24ACA" w:rsidP="00CC02FD" w:rsidRDefault="00C24ACA" w14:paraId="38827662" w14:textId="77777777">
            <w:pPr>
              <w:rPr>
                <w:rFonts w:asciiTheme="minorHAnsi" w:hAnsiTheme="minorHAnsi"/>
              </w:rPr>
            </w:pPr>
            <w:r>
              <w:rPr>
                <w:b/>
              </w:rPr>
              <w:t xml:space="preserve">Point of Contact: </w:t>
            </w:r>
          </w:p>
        </w:tc>
        <w:tc>
          <w:tcPr>
            <w:tcW w:w="7758" w:type="dxa"/>
          </w:tcPr>
          <w:p w:rsidR="00C24ACA" w:rsidP="00CC02FD" w:rsidRDefault="00C24ACA" w14:paraId="00045FA7" w14:textId="77777777"/>
        </w:tc>
      </w:tr>
    </w:tbl>
    <w:tbl>
      <w:tblPr>
        <w:tblStyle w:val="TableGrid"/>
        <w:tblW w:w="9555"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09"/>
        <w:gridCol w:w="6946"/>
      </w:tblGrid>
      <w:tr w:rsidR="00C24ACA" w:rsidTr="00CC02FD" w14:paraId="78E782A6" w14:textId="77777777">
        <w:tc>
          <w:tcPr>
            <w:tcW w:w="2610" w:type="dxa"/>
            <w:hideMark/>
          </w:tcPr>
          <w:p w:rsidR="00C24ACA" w:rsidP="00CC02FD" w:rsidRDefault="00C24ACA" w14:paraId="2F5C2CF8" w14:textId="77777777">
            <w:r>
              <w:rPr>
                <w:b/>
              </w:rPr>
              <w:t>Consultant (if applicable):</w:t>
            </w:r>
          </w:p>
        </w:tc>
        <w:tc>
          <w:tcPr>
            <w:tcW w:w="6948" w:type="dxa"/>
          </w:tcPr>
          <w:p w:rsidR="00C24ACA" w:rsidP="00CC02FD" w:rsidRDefault="00C24ACA" w14:paraId="7E360194" w14:textId="77777777">
            <w:pPr>
              <w:rPr>
                <w:rFonts w:asciiTheme="minorHAnsi" w:hAnsiTheme="minorHAnsi" w:eastAsiaTheme="minorHAnsi" w:cstheme="minorBidi"/>
              </w:rPr>
            </w:pPr>
          </w:p>
        </w:tc>
      </w:tr>
    </w:tbl>
    <w:p w:rsidR="00C24ACA" w:rsidP="00C24ACA" w:rsidRDefault="00C24ACA" w14:paraId="648C0C1E" w14:textId="77777777"/>
    <w:tbl>
      <w:tblPr>
        <w:tblStyle w:val="TableGrid"/>
        <w:tblpPr w:leftFromText="180" w:rightFromText="180" w:vertAnchor="text" w:horzAnchor="page" w:tblpX="1802" w:tblpY="-39"/>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2"/>
        <w:gridCol w:w="7758"/>
      </w:tblGrid>
      <w:tr w:rsidR="00C24ACA" w:rsidTr="00CC02FD" w14:paraId="27CF9340" w14:textId="77777777">
        <w:tc>
          <w:tcPr>
            <w:tcW w:w="2322" w:type="dxa"/>
            <w:hideMark/>
          </w:tcPr>
          <w:p w:rsidR="00C24ACA" w:rsidP="00CC02FD" w:rsidRDefault="00C24ACA" w14:paraId="6BB9D7CD" w14:textId="77777777">
            <w:r>
              <w:rPr>
                <w:b/>
              </w:rPr>
              <w:t xml:space="preserve">Point of Contact: </w:t>
            </w:r>
          </w:p>
        </w:tc>
        <w:tc>
          <w:tcPr>
            <w:tcW w:w="7758" w:type="dxa"/>
          </w:tcPr>
          <w:p w:rsidR="00C24ACA" w:rsidP="00CC02FD" w:rsidRDefault="00C24ACA" w14:paraId="5398CBCE" w14:textId="77777777"/>
        </w:tc>
      </w:tr>
    </w:tbl>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8"/>
        <w:gridCol w:w="6948"/>
      </w:tblGrid>
      <w:tr w:rsidR="00C24ACA" w:rsidTr="00CC02FD" w14:paraId="30040499" w14:textId="77777777">
        <w:tc>
          <w:tcPr>
            <w:tcW w:w="1908" w:type="dxa"/>
            <w:hideMark/>
          </w:tcPr>
          <w:p w:rsidR="00C24ACA" w:rsidP="00CC02FD" w:rsidRDefault="00C24ACA" w14:paraId="6150C9ED" w14:textId="77777777">
            <w:r>
              <w:rPr>
                <w:b/>
              </w:rPr>
              <w:t>Project Location:</w:t>
            </w:r>
          </w:p>
        </w:tc>
        <w:tc>
          <w:tcPr>
            <w:tcW w:w="6948" w:type="dxa"/>
            <w:hideMark/>
          </w:tcPr>
          <w:p w:rsidR="00C24ACA" w:rsidP="00CC02FD" w:rsidRDefault="00C24ACA" w14:paraId="735F7478" w14:textId="77777777">
            <w:pPr>
              <w:spacing w:before="100" w:beforeAutospacing="1" w:after="100" w:afterAutospacing="1"/>
            </w:pPr>
            <w:r>
              <w:t xml:space="preserve">Saint Paul, MN </w:t>
            </w:r>
          </w:p>
        </w:tc>
      </w:tr>
    </w:tbl>
    <w:p w:rsidR="00C24ACA" w:rsidP="00C24ACA" w:rsidRDefault="00C24ACA" w14:paraId="253135BA"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00C24ACA" w:rsidTr="00CC02FD" w14:paraId="170780FC" w14:textId="77777777">
        <w:tc>
          <w:tcPr>
            <w:tcW w:w="9576" w:type="dxa"/>
            <w:hideMark/>
          </w:tcPr>
          <w:p w:rsidR="00C24ACA" w:rsidP="00CC02FD" w:rsidRDefault="00C24ACA" w14:paraId="6BE6F9BC" w14:textId="77777777">
            <w:r>
              <w:rPr>
                <w:rFonts w:ascii="Calibri" w:hAnsi="Calibri"/>
                <w:b/>
              </w:rPr>
              <w:t>Additional Location Information:</w:t>
            </w:r>
          </w:p>
        </w:tc>
      </w:tr>
      <w:tr w:rsidR="00C24ACA" w:rsidTr="00CC02FD" w14:paraId="183135B3" w14:textId="77777777">
        <w:tc>
          <w:tcPr>
            <w:tcW w:w="9576" w:type="dxa"/>
            <w:hideMark/>
          </w:tcPr>
          <w:p w:rsidR="00C24ACA" w:rsidP="00CC02FD" w:rsidRDefault="00C24ACA" w14:paraId="15EBF561" w14:textId="77777777">
            <w:pPr>
              <w:spacing w:before="100" w:beforeAutospacing="1" w:after="100" w:afterAutospacing="1"/>
            </w:pPr>
            <w:r>
              <w:rPr>
                <w:rFonts w:ascii="Calibri" w:hAnsi="Calibri"/>
              </w:rPr>
              <w:t>Citywide program.</w:t>
            </w:r>
          </w:p>
        </w:tc>
      </w:tr>
    </w:tbl>
    <w:p w:rsidR="00C24ACA" w:rsidP="00C24ACA" w:rsidRDefault="00C24ACA" w14:paraId="32E5D4FE"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8"/>
        <w:gridCol w:w="6678"/>
      </w:tblGrid>
      <w:tr w:rsidR="00C24ACA" w:rsidTr="00CC02FD" w14:paraId="25824D9F" w14:textId="77777777">
        <w:tc>
          <w:tcPr>
            <w:tcW w:w="2178" w:type="dxa"/>
            <w:hideMark/>
          </w:tcPr>
          <w:p w:rsidR="00C24ACA" w:rsidP="00CC02FD" w:rsidRDefault="00C24ACA" w14:paraId="3628DA42" w14:textId="77777777">
            <w:r>
              <w:rPr>
                <w:b/>
              </w:rPr>
              <w:t>Direct Comments to:</w:t>
            </w:r>
          </w:p>
        </w:tc>
        <w:tc>
          <w:tcPr>
            <w:tcW w:w="6678" w:type="dxa"/>
          </w:tcPr>
          <w:p w:rsidR="00C24ACA" w:rsidP="00CC02FD" w:rsidRDefault="00C24ACA" w14:paraId="5849E27A" w14:textId="77777777">
            <w:pPr>
              <w:rPr>
                <w:rFonts w:asciiTheme="minorHAnsi" w:hAnsiTheme="minorHAnsi" w:eastAsiaTheme="minorHAnsi" w:cstheme="minorBidi"/>
              </w:rPr>
            </w:pPr>
          </w:p>
        </w:tc>
      </w:tr>
    </w:tbl>
    <w:p w:rsidR="00C24ACA" w:rsidP="00C24ACA" w:rsidRDefault="00C24ACA" w14:paraId="12E88470" w14:textId="77777777"/>
    <w:tbl>
      <w:tblPr>
        <w:tblStyle w:val="TableGrid"/>
        <w:tblpPr w:leftFromText="180" w:rightFromText="180" w:vertAnchor="text" w:horzAnchor="margin" w:tblpX="54" w:tblpY="164"/>
        <w:tblW w:w="100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08"/>
      </w:tblGrid>
      <w:tr w:rsidR="00C24ACA" w:rsidTr="745190CD" w14:paraId="52F86FA5" w14:textId="77777777">
        <w:tc>
          <w:tcPr>
            <w:tcW w:w="10008" w:type="dxa"/>
            <w:tcMar/>
            <w:hideMark/>
          </w:tcPr>
          <w:p w:rsidR="00C24ACA" w:rsidP="00CC02FD" w:rsidRDefault="00C24ACA" w14:paraId="7D2D6E96" w14:textId="77777777">
            <w:r>
              <w:rPr>
                <w:b/>
              </w:rPr>
              <w:t>Description of the Proposed Project [24 CFR 50.12 &amp; 58.32; 40 CFR 1508.25]:</w:t>
            </w:r>
          </w:p>
        </w:tc>
      </w:tr>
      <w:tr w:rsidR="00C24ACA" w:rsidTr="745190CD" w14:paraId="6D0F8808" w14:textId="77777777">
        <w:trPr>
          <w:trHeight w:val="1305"/>
        </w:trPr>
        <w:tc>
          <w:tcPr>
            <w:tcW w:w="0" w:type="auto"/>
            <w:tcMar/>
            <w:vAlign w:val="bottom"/>
            <w:hideMark/>
          </w:tcPr>
          <w:p w:rsidR="00C24ACA" w:rsidP="16574F6B" w:rsidRDefault="00C24ACA" w14:paraId="1FDFF039" w14:textId="18E9C463">
            <w:pPr>
              <w:spacing w:before="100" w:beforeAutospacing="on" w:after="100" w:afterAutospacing="on"/>
            </w:pPr>
            <w:r w:rsidRPr="745190CD" w:rsidR="616C88DE">
              <w:rPr>
                <w:rFonts w:ascii="Calibri" w:hAnsi="Calibri"/>
                <w:color w:val="000000" w:themeColor="text1" w:themeTint="FF" w:themeShade="FF"/>
              </w:rPr>
              <w:t xml:space="preserve">The Department of Planning and Economic Development (PED) and the Housing and Redevelopment Authority (HRA) will finance the preservation and new production of affordable multi-family housing. There are 22,335 renter households in Saint Paul with incomes at or below 30% AMI, and only 11,560 units affordable to these households, </w:t>
            </w:r>
            <w:r w:rsidRPr="745190CD" w:rsidR="616C88DE">
              <w:rPr>
                <w:rFonts w:ascii="Calibri" w:hAnsi="Calibri"/>
                <w:color w:val="000000" w:themeColor="text1" w:themeTint="FF" w:themeShade="FF"/>
              </w:rPr>
              <w:t>representing</w:t>
            </w:r>
            <w:r w:rsidRPr="745190CD" w:rsidR="616C88DE">
              <w:rPr>
                <w:rFonts w:ascii="Calibri" w:hAnsi="Calibri"/>
                <w:color w:val="000000" w:themeColor="text1" w:themeTint="FF" w:themeShade="FF"/>
              </w:rPr>
              <w:t xml:space="preserve"> a shortage of </w:t>
            </w:r>
            <w:r w:rsidRPr="745190CD" w:rsidR="616C88DE">
              <w:rPr>
                <w:rFonts w:ascii="Calibri" w:hAnsi="Calibri"/>
                <w:color w:val="000000" w:themeColor="text1" w:themeTint="FF" w:themeShade="FF"/>
              </w:rPr>
              <w:t>nearly 11,000</w:t>
            </w:r>
            <w:r w:rsidRPr="745190CD" w:rsidR="616C88DE">
              <w:rPr>
                <w:rFonts w:ascii="Calibri" w:hAnsi="Calibri"/>
                <w:color w:val="000000" w:themeColor="text1" w:themeTint="FF" w:themeShade="FF"/>
              </w:rPr>
              <w:t xml:space="preserve"> units. This shortage most impacts communities of color, given that a significantly larger share of BIPOC residents have incomes at or below 30% AMI. Investments to create or preserve housing at the lower end of the income band in areas with rapidly increasing rents helps prevent displacement and the negative effects of gentrification.</w:t>
            </w:r>
          </w:p>
        </w:tc>
      </w:tr>
    </w:tbl>
    <w:p w:rsidR="00C24ACA" w:rsidP="00C24ACA" w:rsidRDefault="00C24ACA" w14:paraId="07E28622" w14:textId="77777777"/>
    <w:p w:rsidR="00C24ACA" w:rsidP="00C24ACA" w:rsidRDefault="00C24ACA" w14:paraId="18407722" w14:textId="77777777">
      <w:pPr>
        <w:ind w:left="90"/>
        <w:rPr>
          <w:sz w:val="20"/>
          <w:szCs w:val="20"/>
        </w:rPr>
      </w:pPr>
      <w:r>
        <w:rPr>
          <w:b/>
        </w:rPr>
        <w:t xml:space="preserve">Statement of Purpose and Need for the Proposal </w:t>
      </w:r>
      <w:r>
        <w:rPr>
          <w:sz w:val="20"/>
          <w:szCs w:val="20"/>
        </w:rPr>
        <w:t xml:space="preserve">[40 CFR 1508.9(b)]: </w:t>
      </w:r>
    </w:p>
    <w:p w:rsidR="00C24ACA" w:rsidP="16574F6B" w:rsidRDefault="00C24ACA" w14:paraId="7C271057" w14:textId="12AA76B9">
      <w:pPr>
        <w:ind w:left="90"/>
        <w:rPr>
          <w:rFonts w:ascii="Aptos" w:hAnsi="Aptos" w:asciiTheme="minorAscii" w:hAnsiTheme="minorAscii"/>
          <w:sz w:val="22"/>
          <w:szCs w:val="22"/>
        </w:rPr>
      </w:pPr>
      <w:r w:rsidRPr="745190CD" w:rsidR="42BBBF5B">
        <w:rPr>
          <w:rFonts w:ascii="Aptos" w:hAnsi="Aptos" w:asciiTheme="minorAscii" w:hAnsiTheme="minorAscii"/>
          <w:sz w:val="22"/>
          <w:szCs w:val="22"/>
        </w:rPr>
        <w:t xml:space="preserve">The program will </w:t>
      </w:r>
      <w:r w:rsidRPr="745190CD" w:rsidR="5FF9FB25">
        <w:rPr>
          <w:rFonts w:ascii="Aptos" w:hAnsi="Aptos" w:asciiTheme="minorAscii" w:hAnsiTheme="minorAscii"/>
          <w:sz w:val="22"/>
          <w:szCs w:val="22"/>
        </w:rPr>
        <w:t>support</w:t>
      </w:r>
      <w:r w:rsidRPr="745190CD" w:rsidR="42BBBF5B">
        <w:rPr>
          <w:rFonts w:ascii="Aptos" w:hAnsi="Aptos" w:asciiTheme="minorAscii" w:hAnsiTheme="minorAscii"/>
          <w:sz w:val="22"/>
          <w:szCs w:val="22"/>
        </w:rPr>
        <w:t xml:space="preserve"> </w:t>
      </w:r>
      <w:r w:rsidRPr="745190CD" w:rsidR="6E25D5D2">
        <w:rPr>
          <w:rFonts w:ascii="Aptos" w:hAnsi="Aptos" w:asciiTheme="minorAscii" w:hAnsiTheme="minorAscii"/>
          <w:sz w:val="22"/>
          <w:szCs w:val="22"/>
        </w:rPr>
        <w:t>residents of</w:t>
      </w:r>
      <w:r w:rsidRPr="745190CD" w:rsidR="5714D26F">
        <w:rPr>
          <w:rFonts w:ascii="Aptos" w:hAnsi="Aptos" w:asciiTheme="minorAscii" w:hAnsiTheme="minorAscii"/>
          <w:sz w:val="22"/>
          <w:szCs w:val="22"/>
        </w:rPr>
        <w:t xml:space="preserve"> </w:t>
      </w:r>
      <w:r w:rsidRPr="745190CD" w:rsidR="6E25D5D2">
        <w:rPr>
          <w:rFonts w:ascii="Aptos" w:hAnsi="Aptos" w:asciiTheme="minorAscii" w:hAnsiTheme="minorAscii"/>
          <w:sz w:val="22"/>
          <w:szCs w:val="22"/>
        </w:rPr>
        <w:t xml:space="preserve">Saint Paul who are experiencing housing cost burdens by helping to produce affordable housing </w:t>
      </w:r>
      <w:r w:rsidRPr="745190CD" w:rsidR="6E25D5D2">
        <w:rPr>
          <w:rFonts w:ascii="Aptos" w:hAnsi="Aptos" w:asciiTheme="minorAscii" w:hAnsiTheme="minorAscii"/>
          <w:sz w:val="22"/>
          <w:szCs w:val="22"/>
        </w:rPr>
        <w:t>option</w:t>
      </w:r>
      <w:r w:rsidRPr="745190CD" w:rsidR="6E25D5D2">
        <w:rPr>
          <w:rFonts w:ascii="Aptos" w:hAnsi="Aptos" w:asciiTheme="minorAscii" w:hAnsiTheme="minorAscii"/>
          <w:sz w:val="22"/>
          <w:szCs w:val="22"/>
        </w:rPr>
        <w:t>s in the City of Saint Paul.</w:t>
      </w:r>
    </w:p>
    <w:p w:rsidR="00C24ACA" w:rsidP="00C24ACA" w:rsidRDefault="00C24ACA" w14:paraId="01AAD444" w14:textId="77777777">
      <w:pPr>
        <w:ind w:left="90"/>
        <w:rPr>
          <w:sz w:val="20"/>
          <w:szCs w:val="20"/>
        </w:rPr>
      </w:pPr>
    </w:p>
    <w:p w:rsidR="00C24ACA" w:rsidP="00C24ACA" w:rsidRDefault="00C24ACA" w14:paraId="119DF585" w14:textId="77777777">
      <w:pPr>
        <w:ind w:left="90"/>
        <w:rPr>
          <w:sz w:val="20"/>
          <w:szCs w:val="20"/>
        </w:rPr>
      </w:pPr>
    </w:p>
    <w:p w:rsidR="00C24ACA" w:rsidP="00C24ACA" w:rsidRDefault="00C24ACA" w14:paraId="73E0A75D" w14:textId="77777777">
      <w:pPr>
        <w:ind w:left="90"/>
        <w:rPr>
          <w:b/>
        </w:rPr>
      </w:pPr>
    </w:p>
    <w:p w:rsidR="00C24ACA" w:rsidP="00C24ACA" w:rsidRDefault="00C24ACA" w14:paraId="0C818689" w14:textId="77777777">
      <w:pPr>
        <w:ind w:left="90"/>
      </w:pPr>
    </w:p>
    <w:p w:rsidR="00C24ACA" w:rsidP="00C24ACA" w:rsidRDefault="00C24ACA" w14:paraId="6012F109" w14:textId="77777777">
      <w:pPr>
        <w:ind w:left="90"/>
      </w:pPr>
      <w:r w:rsidRPr="16574F6B" w:rsidR="0113B6FA">
        <w:rPr>
          <w:b w:val="1"/>
          <w:bCs w:val="1"/>
        </w:rPr>
        <w:t>Existing Conditions and Trends</w:t>
      </w:r>
      <w:r w:rsidR="0113B6FA">
        <w:rPr/>
        <w:t xml:space="preserve"> [24 CFR 58.40(a)]:</w:t>
      </w:r>
    </w:p>
    <w:p w:rsidR="6E2284F0" w:rsidP="745190CD" w:rsidRDefault="6E2284F0" w14:paraId="72271344" w14:textId="5AE9BA52">
      <w:pPr>
        <w:pStyle w:val="Normal"/>
        <w:suppressLineNumbers w:val="0"/>
        <w:spacing w:before="0" w:beforeAutospacing="off" w:after="0" w:afterAutospacing="off" w:line="240" w:lineRule="auto"/>
        <w:ind w:left="90" w:right="0"/>
        <w:jc w:val="left"/>
        <w:rPr>
          <w:rFonts w:ascii="Aptos" w:hAnsi="Aptos" w:asciiTheme="minorAscii" w:hAnsiTheme="minorAscii"/>
          <w:sz w:val="22"/>
          <w:szCs w:val="22"/>
        </w:rPr>
      </w:pPr>
      <w:r w:rsidRPr="745190CD" w:rsidR="6E2284F0">
        <w:rPr>
          <w:rFonts w:ascii="Aptos" w:hAnsi="Aptos" w:asciiTheme="minorAscii" w:hAnsiTheme="minorAscii"/>
          <w:sz w:val="22"/>
          <w:szCs w:val="22"/>
        </w:rPr>
        <w:t xml:space="preserve">The City of Saint Paul has a need to create </w:t>
      </w:r>
      <w:r w:rsidRPr="745190CD" w:rsidR="49927EB9">
        <w:rPr>
          <w:rFonts w:ascii="Aptos" w:hAnsi="Aptos" w:asciiTheme="minorAscii" w:hAnsiTheme="minorAscii"/>
          <w:sz w:val="22"/>
          <w:szCs w:val="22"/>
        </w:rPr>
        <w:t xml:space="preserve">affordable housing to meet the shortage of </w:t>
      </w:r>
      <w:r w:rsidRPr="745190CD" w:rsidR="49927EB9">
        <w:rPr>
          <w:rFonts w:ascii="Aptos" w:hAnsi="Aptos" w:asciiTheme="minorAscii" w:hAnsiTheme="minorAscii"/>
          <w:sz w:val="22"/>
          <w:szCs w:val="22"/>
        </w:rPr>
        <w:t>roughly 11,000</w:t>
      </w:r>
      <w:r w:rsidRPr="745190CD" w:rsidR="49927EB9">
        <w:rPr>
          <w:rFonts w:ascii="Aptos" w:hAnsi="Aptos" w:asciiTheme="minorAscii" w:hAnsiTheme="minorAscii"/>
          <w:sz w:val="22"/>
          <w:szCs w:val="22"/>
        </w:rPr>
        <w:t xml:space="preserve"> units.</w:t>
      </w:r>
    </w:p>
    <w:p w:rsidR="00C24ACA" w:rsidP="00C24ACA" w:rsidRDefault="00C24ACA" w14:paraId="06B296EC" w14:textId="77777777">
      <w:pPr>
        <w:ind w:left="90"/>
        <w:rPr>
          <w:rFonts w:asciiTheme="minorHAnsi" w:hAnsiTheme="minorHAnsi"/>
          <w:b/>
          <w:sz w:val="22"/>
          <w:szCs w:val="22"/>
        </w:rPr>
      </w:pPr>
    </w:p>
    <w:p w:rsidR="00C24ACA" w:rsidP="00C24ACA" w:rsidRDefault="00C24ACA" w14:paraId="0C549283" w14:textId="77777777">
      <w:pPr>
        <w:ind w:left="90"/>
        <w:rPr>
          <w:rFonts w:asciiTheme="minorHAnsi" w:hAnsiTheme="minorHAnsi"/>
          <w:b/>
          <w:sz w:val="22"/>
          <w:szCs w:val="22"/>
        </w:rPr>
      </w:pPr>
    </w:p>
    <w:p w:rsidR="00C24ACA" w:rsidP="00C24ACA" w:rsidRDefault="00C24ACA" w14:paraId="2385569A" w14:textId="77777777">
      <w:pPr>
        <w:ind w:left="90"/>
        <w:rPr>
          <w:rFonts w:asciiTheme="minorHAnsi" w:hAnsiTheme="minorHAnsi"/>
          <w:b/>
          <w:sz w:val="22"/>
          <w:szCs w:val="22"/>
        </w:rPr>
      </w:pPr>
      <w:r w:rsidRPr="745190CD" w:rsidR="0F42AE55">
        <w:rPr>
          <w:rFonts w:ascii="Aptos" w:hAnsi="Aptos" w:asciiTheme="minorAscii" w:hAnsiTheme="minorAscii"/>
          <w:b w:val="1"/>
          <w:bCs w:val="1"/>
          <w:sz w:val="22"/>
          <w:szCs w:val="22"/>
        </w:rPr>
        <w:t>Maps, photographs, and other documentation of project location and description:</w:t>
      </w:r>
    </w:p>
    <w:p w:rsidR="283297B1" w:rsidP="745190CD" w:rsidRDefault="283297B1" w14:paraId="0169906B" w14:textId="586CF018">
      <w:pPr>
        <w:pStyle w:val="Normal"/>
        <w:suppressLineNumbers w:val="0"/>
        <w:bidi w:val="0"/>
        <w:spacing w:before="0" w:beforeAutospacing="off" w:after="0" w:afterAutospacing="off" w:line="240" w:lineRule="auto"/>
        <w:ind w:left="90" w:right="0"/>
        <w:jc w:val="left"/>
      </w:pPr>
      <w:r w:rsidRPr="745190CD" w:rsidR="283297B1">
        <w:rPr>
          <w:rFonts w:ascii="Aptos" w:hAnsi="Aptos" w:asciiTheme="minorAscii" w:hAnsiTheme="minorAscii"/>
          <w:sz w:val="22"/>
          <w:szCs w:val="22"/>
        </w:rPr>
        <w:t>To be determined locations within the City of Saint Paul.</w:t>
      </w:r>
    </w:p>
    <w:p w:rsidR="00C24ACA" w:rsidP="00C24ACA" w:rsidRDefault="00C24ACA" w14:paraId="46560094" w14:textId="77777777">
      <w:pPr>
        <w:rPr>
          <w:rFonts w:asciiTheme="minorHAnsi" w:hAnsiTheme="minorHAnsi"/>
          <w:iCs/>
          <w:sz w:val="22"/>
          <w:szCs w:val="22"/>
        </w:rPr>
      </w:pPr>
    </w:p>
    <w:tbl>
      <w:tblPr>
        <w:tblStyle w:val="TableGrid"/>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97"/>
        <w:gridCol w:w="5128"/>
      </w:tblGrid>
      <w:tr w:rsidR="00C24ACA" w:rsidTr="00CC02FD" w14:paraId="2B0FEB77" w14:textId="77777777">
        <w:tc>
          <w:tcPr>
            <w:tcW w:w="3798" w:type="dxa"/>
            <w:hideMark/>
          </w:tcPr>
          <w:p w:rsidR="00C24ACA" w:rsidP="00CC02FD" w:rsidRDefault="00C24ACA" w14:paraId="6C60F804" w14:textId="77777777">
            <w:pPr>
              <w:keepNext/>
              <w:rPr>
                <w:rFonts w:asciiTheme="minorHAnsi" w:hAnsiTheme="minorHAnsi"/>
                <w:b/>
                <w:highlight w:val="yellow"/>
              </w:rPr>
            </w:pPr>
            <w:r>
              <w:rPr>
                <w:b/>
              </w:rPr>
              <w:t xml:space="preserve">Approximate size of the project area: </w:t>
            </w:r>
          </w:p>
        </w:tc>
        <w:tc>
          <w:tcPr>
            <w:tcW w:w="5130" w:type="dxa"/>
            <w:hideMark/>
          </w:tcPr>
          <w:p w:rsidR="00C24ACA" w:rsidP="00CC02FD" w:rsidRDefault="00C24ACA" w14:paraId="5F17B1E1" w14:textId="77777777">
            <w:pPr>
              <w:spacing w:before="100" w:beforeAutospacing="1" w:after="100" w:afterAutospacing="1"/>
            </w:pPr>
            <w:r>
              <w:t>more than 1 square mile</w:t>
            </w:r>
          </w:p>
        </w:tc>
      </w:tr>
    </w:tbl>
    <w:p w:rsidR="00C24ACA" w:rsidP="00C24ACA" w:rsidRDefault="00C24ACA" w14:paraId="1CC90F32" w14:textId="77777777">
      <w:pPr>
        <w:keepNext/>
        <w:rPr>
          <w:rFonts w:asciiTheme="minorHAnsi" w:hAnsiTheme="minorHAnsi"/>
          <w:b/>
          <w:sz w:val="22"/>
          <w:szCs w:val="22"/>
          <w:highlight w:val="yellow"/>
        </w:rPr>
      </w:pPr>
    </w:p>
    <w:tbl>
      <w:tblPr>
        <w:tblStyle w:val="TableGrid"/>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97"/>
        <w:gridCol w:w="5128"/>
      </w:tblGrid>
      <w:tr w:rsidR="00C24ACA" w:rsidTr="00CC02FD" w14:paraId="1B6744FF" w14:textId="77777777">
        <w:tc>
          <w:tcPr>
            <w:tcW w:w="3798" w:type="dxa"/>
            <w:hideMark/>
          </w:tcPr>
          <w:p w:rsidR="00C24ACA" w:rsidP="00CC02FD" w:rsidRDefault="00C24ACA" w14:paraId="6858B845" w14:textId="77777777">
            <w:pPr>
              <w:keepNext/>
              <w:rPr>
                <w:rFonts w:asciiTheme="minorHAnsi" w:hAnsiTheme="minorHAnsi"/>
                <w:b/>
                <w:highlight w:val="yellow"/>
              </w:rPr>
            </w:pPr>
            <w:r>
              <w:rPr>
                <w:b/>
              </w:rPr>
              <w:t xml:space="preserve">Length of time covered by this review: </w:t>
            </w:r>
          </w:p>
        </w:tc>
        <w:tc>
          <w:tcPr>
            <w:tcW w:w="5130" w:type="dxa"/>
            <w:hideMark/>
          </w:tcPr>
          <w:p w:rsidR="00C24ACA" w:rsidP="00CC02FD" w:rsidRDefault="000526DF" w14:paraId="2EA2175E" w14:textId="7DF6708E">
            <w:pPr>
              <w:spacing w:before="100" w:beforeAutospacing="1" w:after="100" w:afterAutospacing="1"/>
            </w:pPr>
            <w:r>
              <w:t>2</w:t>
            </w:r>
            <w:r w:rsidR="00C24ACA">
              <w:t xml:space="preserve"> Years</w:t>
            </w:r>
          </w:p>
        </w:tc>
      </w:tr>
    </w:tbl>
    <w:p w:rsidR="00C24ACA" w:rsidP="00C24ACA" w:rsidRDefault="00C24ACA" w14:paraId="63CEA7ED" w14:textId="77777777">
      <w:pPr>
        <w:keepNext/>
        <w:rPr>
          <w:rFonts w:ascii="Calibri" w:hAnsi="Calibri"/>
          <w:b/>
          <w:sz w:val="22"/>
          <w:szCs w:val="22"/>
          <w:highlight w:val="yellow"/>
        </w:rPr>
      </w:pPr>
    </w:p>
    <w:tbl>
      <w:tblPr>
        <w:tblStyle w:val="TableGrid"/>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925"/>
      </w:tblGrid>
      <w:tr w:rsidR="00C24ACA" w:rsidTr="745190CD" w14:paraId="34754A52" w14:textId="77777777">
        <w:tc>
          <w:tcPr>
            <w:tcW w:w="8928" w:type="dxa"/>
            <w:tcMar/>
            <w:hideMark/>
          </w:tcPr>
          <w:p w:rsidR="00C24ACA" w:rsidP="00CC02FD" w:rsidRDefault="00C24ACA" w14:paraId="0A0D1F45" w14:textId="77777777">
            <w:pPr>
              <w:rPr>
                <w:rFonts w:asciiTheme="minorHAnsi" w:hAnsiTheme="minorHAnsi"/>
              </w:rPr>
            </w:pPr>
            <w:r>
              <w:rPr>
                <w:b/>
              </w:rPr>
              <w:t xml:space="preserve">Maximum number of dwelling units or lots addressed by this tiered review: </w:t>
            </w:r>
          </w:p>
        </w:tc>
      </w:tr>
      <w:tr w:rsidR="00C24ACA" w:rsidTr="745190CD" w14:paraId="2C0F44B7" w14:textId="77777777">
        <w:tc>
          <w:tcPr>
            <w:tcW w:w="8928" w:type="dxa"/>
            <w:tcMar/>
            <w:hideMark/>
          </w:tcPr>
          <w:p w:rsidR="00C24ACA" w:rsidP="745190CD" w:rsidRDefault="00C24ACA" w14:paraId="12B104BB" w14:textId="20380B67">
            <w:pPr>
              <w:spacing w:before="100" w:beforeAutospacing="on" w:after="100" w:afterAutospacing="on"/>
            </w:pPr>
            <w:r w:rsidR="38D5C884">
              <w:rPr/>
              <w:t>10</w:t>
            </w:r>
          </w:p>
        </w:tc>
      </w:tr>
    </w:tbl>
    <w:p w:rsidR="00C24ACA" w:rsidP="00C24ACA" w:rsidRDefault="00C24ACA" w14:paraId="60CBDE98" w14:textId="77777777">
      <w:pPr>
        <w:rPr>
          <w:rFonts w:asciiTheme="minorHAnsi" w:hAnsiTheme="minorHAnsi"/>
          <w:sz w:val="22"/>
          <w:szCs w:val="22"/>
        </w:rPr>
      </w:pPr>
    </w:p>
    <w:p w:rsidR="00C24ACA" w:rsidP="00C24ACA" w:rsidRDefault="00C24ACA" w14:paraId="08275D51" w14:textId="77777777">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403"/>
        <w:gridCol w:w="8832"/>
      </w:tblGrid>
      <w:tr w:rsidR="00C24ACA" w:rsidTr="745190CD" w14:paraId="475B631D" w14:textId="77777777">
        <w:trPr>
          <w:cantSplit/>
        </w:trPr>
        <w:tc>
          <w:tcPr>
            <w:tcW w:w="0" w:type="auto"/>
            <w:tcBorders>
              <w:top w:val="single" w:color="auto" w:sz="4" w:space="0"/>
              <w:left w:val="single" w:color="auto" w:sz="4" w:space="0"/>
              <w:bottom w:val="single" w:color="auto" w:sz="4" w:space="0"/>
              <w:right w:val="single" w:color="auto" w:sz="4" w:space="0"/>
            </w:tcBorders>
            <w:tcMar/>
          </w:tcPr>
          <w:p w:rsidR="00C24ACA" w:rsidP="745190CD" w:rsidRDefault="00C24ACA" w14:paraId="693395B6" w14:textId="69CB41CA">
            <w:pPr>
              <w:rPr>
                <w:rFonts w:ascii="Aptos" w:hAnsi="Aptos" w:eastAsia="Wingdings" w:cs="Wingdings" w:asciiTheme="minorAscii" w:hAnsiTheme="minorAscii"/>
                <w:sz w:val="22"/>
                <w:szCs w:val="22"/>
              </w:rPr>
            </w:pPr>
            <w:r w:rsidRPr="745190CD" w:rsidR="4488B1C1">
              <w:rPr>
                <w:rFonts w:ascii="Aptos" w:hAnsi="Aptos" w:eastAsia="Wingdings" w:cs="Wingdings" w:asciiTheme="minorAscii" w:hAnsiTheme="minorAscii"/>
                <w:sz w:val="22"/>
                <w:szCs w:val="22"/>
              </w:rPr>
              <w:t>x</w:t>
            </w: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B03442D" w14:textId="77777777">
            <w:pPr>
              <w:keepNext/>
              <w:widowControl w:val="0"/>
              <w:jc w:val="both"/>
              <w:rPr>
                <w:rFonts w:asciiTheme="minorHAnsi" w:hAnsiTheme="minorHAnsi"/>
                <w:sz w:val="22"/>
                <w:szCs w:val="22"/>
              </w:rPr>
            </w:pPr>
            <w:r>
              <w:rPr>
                <w:rFonts w:cs="Arial" w:asciiTheme="minorHAnsi" w:hAnsiTheme="minorHAnsi"/>
                <w:sz w:val="22"/>
                <w:szCs w:val="22"/>
              </w:rPr>
              <w:t xml:space="preserve">Extraordinary circumstances exist and this project may result in significant environmental impact.  This project requires preparation of an Environmental Assessment (EA); OR </w:t>
            </w:r>
          </w:p>
        </w:tc>
      </w:tr>
      <w:tr w:rsidR="00C24ACA" w:rsidTr="745190CD" w14:paraId="2B129101" w14:textId="77777777">
        <w:trPr>
          <w:cantSplit/>
        </w:trPr>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7F6379D" w14:textId="77777777">
            <w:pPr>
              <w:spacing w:before="100" w:beforeAutospacing="1" w:after="100" w:afterAutospacing="1"/>
              <w:rPr>
                <w:rFonts w:asciiTheme="minorHAnsi" w:hAnsiTheme="minorHAnsi"/>
                <w:sz w:val="22"/>
                <w:szCs w:val="22"/>
              </w:rPr>
            </w:pP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BC040F9" w14:textId="77777777">
            <w:pPr>
              <w:tabs>
                <w:tab w:val="left" w:pos="0"/>
              </w:tabs>
              <w:suppressAutoHyphens/>
              <w:jc w:val="both"/>
              <w:rPr>
                <w:rFonts w:cs="Arial" w:asciiTheme="minorHAnsi" w:hAnsiTheme="minorHAnsi"/>
                <w:sz w:val="22"/>
                <w:szCs w:val="22"/>
              </w:rPr>
            </w:pPr>
            <w:r>
              <w:rPr>
                <w:rFonts w:cs="Arial" w:asciiTheme="minorHAnsi" w:hAnsiTheme="minorHAnsi"/>
                <w:sz w:val="22"/>
                <w:szCs w:val="22"/>
              </w:rPr>
              <w:t>There are no extraordinary circumstances which would require completion of an EA, and this project may remain CEST.</w:t>
            </w:r>
          </w:p>
          <w:p w:rsidR="00C24ACA" w:rsidP="00CC02FD" w:rsidRDefault="00C24ACA" w14:paraId="79898079" w14:textId="77777777">
            <w:pPr>
              <w:keepNext/>
              <w:widowControl w:val="0"/>
              <w:jc w:val="both"/>
              <w:rPr>
                <w:rFonts w:asciiTheme="minorHAnsi" w:hAnsiTheme="minorHAnsi"/>
                <w:sz w:val="22"/>
                <w:szCs w:val="22"/>
              </w:rPr>
            </w:pPr>
          </w:p>
        </w:tc>
      </w:tr>
    </w:tbl>
    <w:p w:rsidR="00C24ACA" w:rsidP="00C24ACA" w:rsidRDefault="00C24ACA" w14:paraId="02518E56" w14:textId="77777777">
      <w:pPr>
        <w:rPr>
          <w:rFonts w:asciiTheme="minorHAnsi" w:hAnsiTheme="minorHAnsi"/>
          <w:sz w:val="22"/>
          <w:szCs w:val="22"/>
        </w:rPr>
      </w:pPr>
    </w:p>
    <w:p w:rsidR="00C24ACA" w:rsidP="00C24ACA" w:rsidRDefault="00C24ACA" w14:paraId="0DCE2AD9" w14:textId="77777777">
      <w:pPr>
        <w:rPr>
          <w:rFonts w:ascii="Calibri" w:hAnsi="Calibri"/>
          <w:sz w:val="22"/>
          <w:szCs w:val="22"/>
        </w:rPr>
      </w:pPr>
    </w:p>
    <w:p w:rsidR="00C24ACA" w:rsidP="00C24ACA" w:rsidRDefault="00C24ACA" w14:paraId="394E83C0" w14:textId="77777777">
      <w:pPr>
        <w:rPr>
          <w:rFonts w:asciiTheme="minorHAnsi" w:hAnsiTheme="minorHAnsi"/>
          <w:b/>
        </w:rPr>
      </w:pPr>
      <w:r>
        <w:rPr>
          <w:rFonts w:asciiTheme="minorHAnsi" w:hAnsiTheme="minorHAnsi"/>
          <w:b/>
          <w:u w:val="single"/>
        </w:rPr>
        <w:t xml:space="preserve">Funding Information </w:t>
      </w:r>
    </w:p>
    <w:tbl>
      <w:tblPr>
        <w:tblStyle w:val="TableGrid"/>
        <w:tblpPr w:leftFromText="180" w:rightFromText="180" w:vertAnchor="text" w:horzAnchor="margin" w:tblpY="157"/>
        <w:tblW w:w="9727" w:type="dxa"/>
        <w:tblInd w:w="0" w:type="dxa"/>
        <w:tblLook w:val="04A0" w:firstRow="1" w:lastRow="0" w:firstColumn="1" w:lastColumn="0" w:noHBand="0" w:noVBand="1"/>
      </w:tblPr>
      <w:tblGrid>
        <w:gridCol w:w="1886"/>
        <w:gridCol w:w="3442"/>
        <w:gridCol w:w="4399"/>
      </w:tblGrid>
      <w:tr w:rsidR="00C24ACA" w:rsidTr="16574F6B" w14:paraId="0DAA20F1" w14:textId="77777777">
        <w:tc>
          <w:tcPr>
            <w:tcW w:w="2251" w:type="dxa"/>
            <w:tcBorders>
              <w:top w:val="single" w:color="auto" w:sz="4" w:space="0"/>
              <w:left w:val="single" w:color="auto" w:sz="4" w:space="0"/>
              <w:bottom w:val="single" w:color="auto" w:sz="4" w:space="0"/>
              <w:right w:val="single" w:color="auto" w:sz="4" w:space="0"/>
            </w:tcBorders>
            <w:tcMar/>
            <w:hideMark/>
          </w:tcPr>
          <w:p w:rsidR="00C24ACA" w:rsidP="00CC02FD" w:rsidRDefault="00C24ACA" w14:paraId="14214115" w14:textId="77777777">
            <w:pPr>
              <w:rPr>
                <w:rFonts w:asciiTheme="minorHAnsi" w:hAnsiTheme="minorHAnsi"/>
                <w:b/>
              </w:rPr>
            </w:pPr>
            <w:r>
              <w:rPr>
                <w:b/>
              </w:rPr>
              <w:t>Grant Number</w:t>
            </w:r>
          </w:p>
        </w:tc>
        <w:tc>
          <w:tcPr>
            <w:tcW w:w="2696" w:type="dxa"/>
            <w:tcBorders>
              <w:top w:val="single" w:color="auto" w:sz="4" w:space="0"/>
              <w:left w:val="single" w:color="auto" w:sz="4" w:space="0"/>
              <w:bottom w:val="single" w:color="auto" w:sz="4" w:space="0"/>
              <w:right w:val="single" w:color="auto" w:sz="4" w:space="0"/>
            </w:tcBorders>
            <w:tcMar/>
            <w:hideMark/>
          </w:tcPr>
          <w:p w:rsidR="00C24ACA" w:rsidP="00CC02FD" w:rsidRDefault="00C24ACA" w14:paraId="5ACA7E6C" w14:textId="77777777">
            <w:pPr>
              <w:rPr>
                <w:b/>
              </w:rPr>
            </w:pPr>
            <w:r>
              <w:rPr>
                <w:b/>
              </w:rPr>
              <w:t xml:space="preserve">HUD Program </w:t>
            </w:r>
          </w:p>
        </w:tc>
        <w:tc>
          <w:tcPr>
            <w:tcW w:w="4780" w:type="dxa"/>
            <w:tcBorders>
              <w:top w:val="single" w:color="auto" w:sz="4" w:space="0"/>
              <w:left w:val="single" w:color="auto" w:sz="4" w:space="0"/>
              <w:bottom w:val="single" w:color="auto" w:sz="4" w:space="0"/>
              <w:right w:val="single" w:color="auto" w:sz="4" w:space="0"/>
            </w:tcBorders>
            <w:tcMar/>
            <w:hideMark/>
          </w:tcPr>
          <w:p w:rsidR="00C24ACA" w:rsidP="00CC02FD" w:rsidRDefault="00C24ACA" w14:paraId="2560CD21" w14:textId="77777777">
            <w:pPr>
              <w:rPr>
                <w:b/>
              </w:rPr>
            </w:pPr>
            <w:r>
              <w:rPr>
                <w:b/>
              </w:rPr>
              <w:t>Program Name</w:t>
            </w:r>
          </w:p>
        </w:tc>
      </w:tr>
      <w:tr w:rsidR="00C24ACA" w:rsidTr="16574F6B" w14:paraId="4794D21A" w14:textId="77777777">
        <w:tc>
          <w:tcPr>
            <w:tcW w:w="0" w:type="auto"/>
            <w:tcBorders>
              <w:top w:val="single" w:color="auto" w:sz="4" w:space="0"/>
              <w:left w:val="single" w:color="auto" w:sz="4" w:space="0"/>
              <w:bottom w:val="single" w:color="auto" w:sz="4" w:space="0"/>
              <w:right w:val="single" w:color="auto" w:sz="4" w:space="0"/>
            </w:tcBorders>
            <w:tcMar/>
            <w:vAlign w:val="bottom"/>
            <w:hideMark/>
          </w:tcPr>
          <w:p w:rsidR="00C24ACA" w:rsidP="16574F6B" w:rsidRDefault="00C24ACA" w14:paraId="52BE68A2" w14:textId="46B6D93B">
            <w:pPr>
              <w:spacing w:before="100" w:beforeAutospacing="on" w:after="100" w:afterAutospacing="on"/>
            </w:pPr>
            <w:r w:rsidRPr="16574F6B" w:rsidR="0113B6FA">
              <w:rPr>
                <w:rFonts w:ascii="Calibri" w:hAnsi="Calibri"/>
                <w:color w:val="000000" w:themeColor="text1" w:themeTint="FF" w:themeShade="FF"/>
              </w:rPr>
              <w:t xml:space="preserve"> B-2</w:t>
            </w:r>
            <w:r w:rsidRPr="16574F6B" w:rsidR="21D1BD85">
              <w:rPr>
                <w:rFonts w:ascii="Calibri" w:hAnsi="Calibri"/>
                <w:color w:val="000000" w:themeColor="text1" w:themeTint="FF" w:themeShade="FF"/>
              </w:rPr>
              <w:t>6</w:t>
            </w:r>
            <w:r w:rsidRPr="16574F6B" w:rsidR="0113B6FA">
              <w:rPr>
                <w:rFonts w:ascii="Calibri" w:hAnsi="Calibri"/>
                <w:color w:val="000000" w:themeColor="text1" w:themeTint="FF" w:themeShade="FF"/>
              </w:rPr>
              <w:t>-MC-27-0007</w:t>
            </w:r>
          </w:p>
        </w:tc>
        <w:tc>
          <w:tcPr>
            <w:tcW w:w="0" w:type="auto"/>
            <w:tcBorders>
              <w:top w:val="single" w:color="auto" w:sz="4" w:space="0"/>
              <w:left w:val="single" w:color="auto" w:sz="4" w:space="0"/>
              <w:bottom w:val="single" w:color="auto" w:sz="4" w:space="0"/>
              <w:right w:val="single" w:color="auto" w:sz="4" w:space="0"/>
            </w:tcBorders>
            <w:tcMar/>
            <w:vAlign w:val="bottom"/>
            <w:hideMark/>
          </w:tcPr>
          <w:p w:rsidR="00C24ACA" w:rsidP="00CC02FD" w:rsidRDefault="00C24ACA" w14:paraId="6DC0F9B2" w14:textId="77777777">
            <w:pPr>
              <w:spacing w:before="100" w:beforeAutospacing="1" w:after="100" w:afterAutospacing="1"/>
            </w:pPr>
            <w:r>
              <w:rPr>
                <w:rFonts w:ascii="Calibri" w:hAnsi="Calibri"/>
                <w:color w:val="000000"/>
              </w:rPr>
              <w:t>Community Planning and Development (CPD)</w:t>
            </w:r>
          </w:p>
        </w:tc>
        <w:tc>
          <w:tcPr>
            <w:tcW w:w="0" w:type="auto"/>
            <w:tcBorders>
              <w:top w:val="single" w:color="auto" w:sz="4" w:space="0"/>
              <w:left w:val="single" w:color="auto" w:sz="4" w:space="0"/>
              <w:bottom w:val="single" w:color="auto" w:sz="4" w:space="0"/>
              <w:right w:val="single" w:color="auto" w:sz="4" w:space="0"/>
            </w:tcBorders>
            <w:tcMar/>
            <w:vAlign w:val="bottom"/>
            <w:hideMark/>
          </w:tcPr>
          <w:p w:rsidR="00C24ACA" w:rsidP="00CC02FD" w:rsidRDefault="00C24ACA" w14:paraId="1F38229E" w14:textId="77777777">
            <w:pPr>
              <w:spacing w:before="100" w:beforeAutospacing="1" w:after="100" w:afterAutospacing="1"/>
            </w:pPr>
            <w:r>
              <w:rPr>
                <w:rFonts w:ascii="Calibri" w:hAnsi="Calibri"/>
                <w:color w:val="000000"/>
              </w:rPr>
              <w:t>Community Development Block Grants (CDBG) (Entitlement)</w:t>
            </w:r>
          </w:p>
        </w:tc>
      </w:tr>
      <w:tr w:rsidR="16574F6B" w:rsidTr="16574F6B" w14:paraId="36A77A61">
        <w:trPr>
          <w:trHeight w:val="300"/>
        </w:trPr>
        <w:tc>
          <w:tcPr>
            <w:tcW w:w="1886" w:type="dxa"/>
            <w:tcBorders>
              <w:top w:val="single" w:color="auto" w:sz="4" w:space="0"/>
              <w:left w:val="single" w:color="auto" w:sz="4" w:space="0"/>
              <w:bottom w:val="single" w:color="auto" w:sz="4" w:space="0"/>
              <w:right w:val="single" w:color="auto" w:sz="4" w:space="0"/>
            </w:tcBorders>
            <w:tcMar/>
            <w:vAlign w:val="bottom"/>
            <w:hideMark/>
          </w:tcPr>
          <w:p w:rsidR="16574F6B" w:rsidP="16574F6B" w:rsidRDefault="16574F6B" w14:paraId="52AEAE23" w14:textId="24C0C93E">
            <w:pPr>
              <w:spacing w:beforeAutospacing="on" w:afterAutospacing="on"/>
            </w:pPr>
            <w:r w:rsidRPr="16574F6B" w:rsidR="16574F6B">
              <w:rPr>
                <w:rFonts w:ascii="Calibri" w:hAnsi="Calibri"/>
                <w:color w:val="000000" w:themeColor="text1" w:themeTint="FF" w:themeShade="FF"/>
              </w:rPr>
              <w:t xml:space="preserve"> B-2</w:t>
            </w:r>
            <w:r w:rsidRPr="16574F6B" w:rsidR="09CFBE99">
              <w:rPr>
                <w:rFonts w:ascii="Calibri" w:hAnsi="Calibri"/>
                <w:color w:val="000000" w:themeColor="text1" w:themeTint="FF" w:themeShade="FF"/>
              </w:rPr>
              <w:t>7</w:t>
            </w:r>
            <w:r w:rsidRPr="16574F6B" w:rsidR="16574F6B">
              <w:rPr>
                <w:rFonts w:ascii="Calibri" w:hAnsi="Calibri"/>
                <w:color w:val="000000" w:themeColor="text1" w:themeTint="FF" w:themeShade="FF"/>
              </w:rPr>
              <w:t>-MC-27-0007</w:t>
            </w:r>
          </w:p>
        </w:tc>
        <w:tc>
          <w:tcPr>
            <w:tcW w:w="3442" w:type="dxa"/>
            <w:tcBorders>
              <w:top w:val="single" w:color="auto" w:sz="4" w:space="0"/>
              <w:left w:val="single" w:color="auto" w:sz="4" w:space="0"/>
              <w:bottom w:val="single" w:color="auto" w:sz="4" w:space="0"/>
              <w:right w:val="single" w:color="auto" w:sz="4" w:space="0"/>
            </w:tcBorders>
            <w:tcMar/>
            <w:vAlign w:val="bottom"/>
            <w:hideMark/>
          </w:tcPr>
          <w:p w:rsidR="16574F6B" w:rsidP="16574F6B" w:rsidRDefault="16574F6B" w14:paraId="20B49A9A">
            <w:pPr>
              <w:spacing w:beforeAutospacing="on" w:afterAutospacing="on"/>
            </w:pPr>
            <w:r w:rsidRPr="16574F6B" w:rsidR="16574F6B">
              <w:rPr>
                <w:rFonts w:ascii="Calibri" w:hAnsi="Calibri"/>
                <w:color w:val="000000" w:themeColor="text1" w:themeTint="FF" w:themeShade="FF"/>
              </w:rPr>
              <w:t>Community Planning and Development (CPD)</w:t>
            </w:r>
          </w:p>
        </w:tc>
        <w:tc>
          <w:tcPr>
            <w:tcW w:w="4399" w:type="dxa"/>
            <w:tcBorders>
              <w:top w:val="single" w:color="auto" w:sz="4" w:space="0"/>
              <w:left w:val="single" w:color="auto" w:sz="4" w:space="0"/>
              <w:bottom w:val="single" w:color="auto" w:sz="4" w:space="0"/>
              <w:right w:val="single" w:color="auto" w:sz="4" w:space="0"/>
            </w:tcBorders>
            <w:tcMar/>
            <w:vAlign w:val="bottom"/>
            <w:hideMark/>
          </w:tcPr>
          <w:p w:rsidR="16574F6B" w:rsidP="16574F6B" w:rsidRDefault="16574F6B" w14:paraId="03557219">
            <w:pPr>
              <w:spacing w:beforeAutospacing="on" w:afterAutospacing="on"/>
            </w:pPr>
            <w:r w:rsidRPr="16574F6B" w:rsidR="16574F6B">
              <w:rPr>
                <w:rFonts w:ascii="Calibri" w:hAnsi="Calibri"/>
                <w:color w:val="000000" w:themeColor="text1" w:themeTint="FF" w:themeShade="FF"/>
              </w:rPr>
              <w:t>Community Development Block Grants (CDBG) (Entitlement)</w:t>
            </w:r>
          </w:p>
        </w:tc>
      </w:tr>
    </w:tbl>
    <w:p w:rsidR="16574F6B" w:rsidRDefault="16574F6B" w14:paraId="4FE32249" w14:textId="72295548"/>
    <w:p w:rsidR="00C24ACA" w:rsidP="00C24ACA" w:rsidRDefault="00C24ACA" w14:paraId="334D0CF5" w14:textId="77777777">
      <w:pPr>
        <w:rPr>
          <w:rFonts w:asciiTheme="minorHAnsi" w:hAnsiTheme="minorHAnsi"/>
          <w:sz w:val="22"/>
          <w:szCs w:val="22"/>
        </w:rPr>
      </w:pPr>
    </w:p>
    <w:tbl>
      <w:tblPr>
        <w:tblStyle w:val="TableGrid"/>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96"/>
        <w:gridCol w:w="5774"/>
      </w:tblGrid>
      <w:tr w:rsidR="00C24ACA" w:rsidTr="745190CD" w14:paraId="6B5E7B73" w14:textId="77777777">
        <w:tc>
          <w:tcPr>
            <w:tcW w:w="3798" w:type="dxa"/>
            <w:tcMar/>
          </w:tcPr>
          <w:p w:rsidR="00C24ACA" w:rsidP="00CC02FD" w:rsidRDefault="00C24ACA" w14:paraId="2DF6E0DB" w14:textId="77777777">
            <w:pPr>
              <w:rPr>
                <w:rFonts w:asciiTheme="minorHAnsi" w:hAnsiTheme="minorHAnsi"/>
                <w:b/>
              </w:rPr>
            </w:pPr>
            <w:r>
              <w:rPr>
                <w:b/>
              </w:rPr>
              <w:t xml:space="preserve">Estimated Total HUD Funded Amount: </w:t>
            </w:r>
          </w:p>
          <w:p w:rsidR="00C24ACA" w:rsidP="00CC02FD" w:rsidRDefault="00C24ACA" w14:paraId="731D00D4" w14:textId="77777777">
            <w:pPr>
              <w:rPr>
                <w:rFonts w:asciiTheme="minorHAnsi" w:hAnsiTheme="minorHAnsi" w:eastAsiaTheme="minorHAnsi" w:cstheme="minorBidi"/>
              </w:rPr>
            </w:pPr>
          </w:p>
        </w:tc>
        <w:tc>
          <w:tcPr>
            <w:tcW w:w="5778" w:type="dxa"/>
            <w:tcMar/>
            <w:hideMark/>
          </w:tcPr>
          <w:p w:rsidR="00C24ACA" w:rsidP="16574F6B" w:rsidRDefault="00C24ACA" w14:paraId="3AB5CBF6" w14:textId="6778EA87">
            <w:pPr>
              <w:spacing w:before="100" w:beforeAutospacing="on" w:after="100" w:afterAutospacing="on"/>
            </w:pPr>
            <w:r w:rsidR="42BBBF5B">
              <w:rPr/>
              <w:t>$</w:t>
            </w:r>
            <w:r w:rsidR="68D0CE8B">
              <w:rPr/>
              <w:t>1,0</w:t>
            </w:r>
            <w:r w:rsidR="4E5A957B">
              <w:rPr/>
              <w:t>00</w:t>
            </w:r>
            <w:r w:rsidR="42BBBF5B">
              <w:rPr/>
              <w:t>,000.00</w:t>
            </w:r>
          </w:p>
        </w:tc>
      </w:tr>
    </w:tbl>
    <w:p w:rsidR="00C24ACA" w:rsidP="00C24ACA" w:rsidRDefault="00C24ACA" w14:paraId="22B2D7E0" w14:textId="77777777">
      <w:pPr>
        <w:rPr>
          <w:rFonts w:asciiTheme="minorHAnsi" w:hAnsiTheme="minorHAnsi"/>
          <w:sz w:val="22"/>
          <w:szCs w:val="22"/>
        </w:rPr>
      </w:pPr>
    </w:p>
    <w:tbl>
      <w:tblPr>
        <w:tblStyle w:val="TableGrid"/>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65"/>
        <w:gridCol w:w="4605"/>
      </w:tblGrid>
      <w:tr w:rsidR="00C24ACA" w:rsidTr="745190CD" w14:paraId="731D06CB" w14:textId="77777777">
        <w:tc>
          <w:tcPr>
            <w:tcW w:w="4968" w:type="dxa"/>
            <w:tcMar/>
            <w:hideMark/>
          </w:tcPr>
          <w:p w:rsidR="00C24ACA" w:rsidP="00CC02FD" w:rsidRDefault="00C24ACA" w14:paraId="421071D5" w14:textId="77777777">
            <w:pPr>
              <w:rPr>
                <w:rFonts w:asciiTheme="minorHAnsi" w:hAnsiTheme="minorHAnsi"/>
              </w:rPr>
            </w:pPr>
            <w:r>
              <w:rPr>
                <w:b/>
              </w:rPr>
              <w:t>Estimated Total Project Cost [24 CFR 58.2 (a) (5)]:</w:t>
            </w:r>
          </w:p>
        </w:tc>
        <w:tc>
          <w:tcPr>
            <w:tcW w:w="4608" w:type="dxa"/>
            <w:tcMar/>
            <w:hideMark/>
          </w:tcPr>
          <w:p w:rsidR="00C24ACA" w:rsidP="16574F6B" w:rsidRDefault="00C24ACA" w14:paraId="0BEBE0D5" w14:textId="4C983E7B">
            <w:pPr>
              <w:spacing w:before="100" w:beforeAutospacing="on" w:after="100" w:afterAutospacing="on"/>
            </w:pPr>
            <w:r w:rsidR="42BBBF5B">
              <w:rPr/>
              <w:t>$</w:t>
            </w:r>
            <w:r w:rsidR="6DB97B6E">
              <w:rPr/>
              <w:t>1,0</w:t>
            </w:r>
            <w:r w:rsidR="4D111DAC">
              <w:rPr/>
              <w:t>00</w:t>
            </w:r>
            <w:r w:rsidR="42BBBF5B">
              <w:rPr/>
              <w:t>,000.00</w:t>
            </w:r>
          </w:p>
        </w:tc>
      </w:tr>
    </w:tbl>
    <w:p w:rsidR="00C24ACA" w:rsidP="00C24ACA" w:rsidRDefault="00C24ACA" w14:paraId="3B9A9B86" w14:textId="77777777">
      <w:pPr>
        <w:keepNext/>
        <w:rPr>
          <w:rFonts w:ascii="Calibri" w:hAnsi="Calibri"/>
          <w:b/>
          <w:sz w:val="22"/>
          <w:szCs w:val="22"/>
        </w:rPr>
      </w:pPr>
    </w:p>
    <w:p w:rsidR="00C24ACA" w:rsidP="00C24ACA" w:rsidRDefault="00C24ACA" w14:paraId="354D2E3C" w14:textId="77777777">
      <w:pPr>
        <w:keepNext/>
        <w:rPr>
          <w:rFonts w:ascii="Calibri" w:hAnsi="Calibri"/>
          <w:b/>
          <w:sz w:val="22"/>
          <w:szCs w:val="22"/>
          <w:u w:val="single"/>
        </w:rPr>
      </w:pPr>
    </w:p>
    <w:p w:rsidR="00C24ACA" w:rsidP="00C24ACA" w:rsidRDefault="00C24ACA" w14:paraId="6CF3835E" w14:textId="77777777">
      <w:pPr>
        <w:keepNext/>
        <w:rPr>
          <w:rFonts w:ascii="Calibri" w:hAnsi="Calibri"/>
          <w:sz w:val="22"/>
          <w:szCs w:val="22"/>
          <w:u w:val="single"/>
        </w:rPr>
      </w:pPr>
      <w:r>
        <w:rPr>
          <w:rFonts w:ascii="Calibri" w:hAnsi="Calibri"/>
          <w:b/>
          <w:sz w:val="22"/>
          <w:szCs w:val="22"/>
          <w:u w:val="single"/>
        </w:rPr>
        <w:t>Compliance with 24 CFR §50.4, §58.5 and §58.6 Laws and Authorities</w:t>
      </w:r>
    </w:p>
    <w:p w:rsidR="00C24ACA" w:rsidP="00C24ACA" w:rsidRDefault="00C24ACA" w14:paraId="5503A99A" w14:textId="77777777">
      <w:pPr>
        <w:tabs>
          <w:tab w:val="left" w:pos="0"/>
        </w:tabs>
        <w:suppressAutoHyphens/>
        <w:rPr>
          <w:rFonts w:ascii="Calibri" w:hAnsi="Calibri"/>
          <w:b/>
          <w:sz w:val="22"/>
          <w:szCs w:val="22"/>
        </w:rPr>
      </w:pPr>
    </w:p>
    <w:tbl>
      <w:tblPr>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3510"/>
        <w:gridCol w:w="1980"/>
        <w:gridCol w:w="3870"/>
      </w:tblGrid>
      <w:tr w:rsidR="00C24ACA" w:rsidTr="00CC02FD" w14:paraId="54E54F5F" w14:textId="77777777">
        <w:trPr>
          <w:cantSplit/>
        </w:trPr>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88E6DE9" w14:textId="77777777">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rsidR="00C24ACA" w:rsidP="00CC02FD" w:rsidRDefault="00C24ACA" w14:paraId="5B1B4BE0" w14:textId="77777777">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13AAE1C" w14:textId="77777777">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3364AEE" w14:textId="77777777">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C24ACA" w:rsidTr="00CC02FD" w14:paraId="5EC13CCA" w14:textId="77777777">
        <w:trPr>
          <w:cantSplit/>
        </w:trPr>
        <w:tc>
          <w:tcPr>
            <w:tcW w:w="9360" w:type="dxa"/>
            <w:gridSpan w:val="3"/>
            <w:tcBorders>
              <w:top w:val="single" w:color="auto" w:sz="4" w:space="0"/>
              <w:left w:val="single" w:color="auto" w:sz="4" w:space="0"/>
              <w:bottom w:val="single" w:color="auto" w:sz="4" w:space="0"/>
              <w:right w:val="single" w:color="auto" w:sz="4" w:space="0"/>
            </w:tcBorders>
            <w:hideMark/>
          </w:tcPr>
          <w:p w:rsidR="00C24ACA" w:rsidP="00CC02FD" w:rsidRDefault="00C24ACA" w14:paraId="7C22D138"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C24ACA" w:rsidTr="00CC02FD" w14:paraId="3606CD30"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645FD81" w14:textId="77777777">
            <w:pPr>
              <w:spacing w:before="100" w:beforeAutospacing="1" w:after="100" w:afterAutospacing="1"/>
            </w:pPr>
            <w:r>
              <w:rPr>
                <w:rFonts w:ascii="Calibri" w:hAnsi="Calibri"/>
                <w:color w:val="000000"/>
                <w:sz w:val="22"/>
              </w:rPr>
              <w:t>Airport Hazards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61B1BD3"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9073EF3" w14:textId="77777777">
            <w:pPr>
              <w:spacing w:before="100" w:beforeAutospacing="1" w:after="100" w:afterAutospacing="1"/>
            </w:pPr>
            <w:r>
              <w:rPr>
                <w:rFonts w:ascii="Calibri" w:hAnsi="Calibri"/>
                <w:color w:val="000000"/>
                <w:sz w:val="22"/>
              </w:rPr>
              <w:t xml:space="preserve"> </w:t>
            </w:r>
          </w:p>
        </w:tc>
      </w:tr>
      <w:tr w:rsidR="00C24ACA" w:rsidTr="00CC02FD" w14:paraId="29B3E152"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DFA8D45" w14:textId="77777777">
            <w:pPr>
              <w:spacing w:before="100" w:beforeAutospacing="1" w:after="100" w:afterAutospacing="1"/>
            </w:pPr>
            <w:r>
              <w:rPr>
                <w:rFonts w:ascii="Calibri" w:hAnsi="Calibri"/>
                <w:color w:val="000000"/>
                <w:sz w:val="22"/>
              </w:rPr>
              <w:t xml:space="preserve">Coastal Barrier Resources Act </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00A59F2"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8297680" w14:textId="77777777">
            <w:pPr>
              <w:spacing w:before="100" w:beforeAutospacing="1" w:after="100" w:afterAutospacing="1"/>
            </w:pPr>
            <w:r>
              <w:rPr>
                <w:rFonts w:ascii="Calibri" w:hAnsi="Calibri"/>
                <w:color w:val="000000"/>
                <w:sz w:val="22"/>
              </w:rPr>
              <w:t xml:space="preserve">The only designated Coastal Zone </w:t>
            </w:r>
            <w:proofErr w:type="gramStart"/>
            <w:r>
              <w:rPr>
                <w:rFonts w:ascii="Calibri" w:hAnsi="Calibri"/>
                <w:color w:val="000000"/>
                <w:sz w:val="22"/>
              </w:rPr>
              <w:t>is located in</w:t>
            </w:r>
            <w:proofErr w:type="gramEnd"/>
            <w:r>
              <w:rPr>
                <w:rFonts w:ascii="Calibri" w:hAnsi="Calibri"/>
                <w:color w:val="000000"/>
                <w:sz w:val="22"/>
              </w:rPr>
              <w:t xml:space="preserve"> Duluth or approximately 130 miles to the north. This project is not located in or does not affect a Coastal Zone as defined in the state Coastal Management Plan. The project </w:t>
            </w:r>
            <w:proofErr w:type="gramStart"/>
            <w:r>
              <w:rPr>
                <w:rFonts w:ascii="Calibri" w:hAnsi="Calibri"/>
                <w:color w:val="000000"/>
                <w:sz w:val="22"/>
              </w:rPr>
              <w:t>is in compliance with</w:t>
            </w:r>
            <w:proofErr w:type="gramEnd"/>
            <w:r>
              <w:rPr>
                <w:rFonts w:ascii="Calibri" w:hAnsi="Calibri"/>
                <w:color w:val="000000"/>
                <w:sz w:val="22"/>
              </w:rPr>
              <w:t xml:space="preserve"> the Coastal Zone Management Act.</w:t>
            </w:r>
          </w:p>
        </w:tc>
      </w:tr>
      <w:tr w:rsidR="00C24ACA" w:rsidTr="00CC02FD" w14:paraId="702DBEBE"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4D7D1F0" w14:textId="77777777">
            <w:pPr>
              <w:spacing w:before="100" w:beforeAutospacing="1" w:after="100" w:afterAutospacing="1"/>
            </w:pPr>
            <w:r>
              <w:rPr>
                <w:rFonts w:ascii="Calibri" w:hAnsi="Calibri"/>
                <w:color w:val="000000"/>
                <w:sz w:val="22"/>
              </w:rPr>
              <w:t>Flood Insurance</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69DEB83"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360B5DD" w14:textId="77777777">
            <w:pPr>
              <w:spacing w:before="100" w:beforeAutospacing="1" w:after="100" w:afterAutospacing="1"/>
            </w:pPr>
            <w:r>
              <w:rPr>
                <w:rFonts w:ascii="Calibri" w:hAnsi="Calibri"/>
                <w:color w:val="000000"/>
                <w:sz w:val="22"/>
              </w:rPr>
              <w:t xml:space="preserve"> </w:t>
            </w:r>
          </w:p>
        </w:tc>
      </w:tr>
      <w:tr w:rsidR="00C24ACA" w:rsidTr="00CC02FD" w14:paraId="38E88CE0" w14:textId="77777777">
        <w:trPr>
          <w:cantSplit/>
        </w:trPr>
        <w:tc>
          <w:tcPr>
            <w:tcW w:w="9360" w:type="dxa"/>
            <w:gridSpan w:val="3"/>
            <w:tcBorders>
              <w:top w:val="single" w:color="auto" w:sz="4" w:space="0"/>
              <w:left w:val="single" w:color="auto" w:sz="4" w:space="0"/>
              <w:bottom w:val="single" w:color="auto" w:sz="4" w:space="0"/>
              <w:right w:val="single" w:color="auto" w:sz="4" w:space="0"/>
            </w:tcBorders>
            <w:hideMark/>
          </w:tcPr>
          <w:p w:rsidR="00C24ACA" w:rsidP="00CC02FD" w:rsidRDefault="00C24ACA" w14:paraId="25FB6899"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C24ACA" w:rsidTr="00CC02FD" w14:paraId="0A093F54"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C71384E" w14:textId="77777777">
            <w:pPr>
              <w:spacing w:before="100" w:beforeAutospacing="1" w:after="100" w:afterAutospacing="1"/>
            </w:pPr>
            <w:r>
              <w:rPr>
                <w:rFonts w:ascii="Calibri" w:hAnsi="Calibri"/>
                <w:color w:val="000000"/>
                <w:sz w:val="22"/>
              </w:rPr>
              <w:t>Air Quality</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E89D464"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8A5C1D0" w14:textId="77777777">
            <w:pPr>
              <w:spacing w:before="100" w:beforeAutospacing="1" w:after="100" w:afterAutospacing="1"/>
            </w:pPr>
            <w:r>
              <w:rPr>
                <w:rFonts w:ascii="Calibri" w:hAnsi="Calibri"/>
                <w:color w:val="000000"/>
                <w:sz w:val="22"/>
              </w:rPr>
              <w:t xml:space="preserve"> </w:t>
            </w:r>
          </w:p>
        </w:tc>
      </w:tr>
      <w:tr w:rsidR="00C24ACA" w:rsidTr="00CC02FD" w14:paraId="28D1E26D"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FCF293F" w14:textId="77777777">
            <w:pPr>
              <w:spacing w:before="100" w:beforeAutospacing="1" w:after="100" w:afterAutospacing="1"/>
            </w:pPr>
            <w:r>
              <w:rPr>
                <w:rFonts w:ascii="Calibri" w:hAnsi="Calibri"/>
                <w:color w:val="000000"/>
                <w:sz w:val="22"/>
              </w:rPr>
              <w:t>Coastal Zone Management Act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96E2469"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177B7C5" w14:textId="77777777">
            <w:pPr>
              <w:spacing w:before="100" w:beforeAutospacing="1" w:after="100" w:afterAutospacing="1"/>
            </w:pPr>
            <w:r>
              <w:rPr>
                <w:rFonts w:ascii="Calibri" w:hAnsi="Calibri"/>
                <w:color w:val="000000"/>
                <w:sz w:val="22"/>
              </w:rPr>
              <w:t xml:space="preserve">The only designated Coastal Zone </w:t>
            </w:r>
            <w:proofErr w:type="gramStart"/>
            <w:r>
              <w:rPr>
                <w:rFonts w:ascii="Calibri" w:hAnsi="Calibri"/>
                <w:color w:val="000000"/>
                <w:sz w:val="22"/>
              </w:rPr>
              <w:t>is located in</w:t>
            </w:r>
            <w:proofErr w:type="gramEnd"/>
            <w:r>
              <w:rPr>
                <w:rFonts w:ascii="Calibri" w:hAnsi="Calibri"/>
                <w:color w:val="000000"/>
                <w:sz w:val="22"/>
              </w:rPr>
              <w:t xml:space="preserve"> Duluth or approximately 130 miles to the north. This project is not located in or does not affect a Coastal Zone as defined in the state Coastal Management Plan. The project </w:t>
            </w:r>
            <w:proofErr w:type="gramStart"/>
            <w:r>
              <w:rPr>
                <w:rFonts w:ascii="Calibri" w:hAnsi="Calibri"/>
                <w:color w:val="000000"/>
                <w:sz w:val="22"/>
              </w:rPr>
              <w:t>is in compliance with</w:t>
            </w:r>
            <w:proofErr w:type="gramEnd"/>
            <w:r>
              <w:rPr>
                <w:rFonts w:ascii="Calibri" w:hAnsi="Calibri"/>
                <w:color w:val="000000"/>
                <w:sz w:val="22"/>
              </w:rPr>
              <w:t xml:space="preserve"> the Coastal Zone Management Act.</w:t>
            </w:r>
          </w:p>
        </w:tc>
      </w:tr>
      <w:tr w:rsidR="00C24ACA" w:rsidTr="00CC02FD" w14:paraId="68C17A16"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6E82B9E" w14:textId="77777777">
            <w:pPr>
              <w:spacing w:before="100" w:beforeAutospacing="1" w:after="100" w:afterAutospacing="1"/>
            </w:pPr>
            <w:r>
              <w:rPr>
                <w:rFonts w:ascii="Calibri" w:hAnsi="Calibri"/>
                <w:color w:val="000000"/>
                <w:sz w:val="22"/>
              </w:rPr>
              <w:t>Contamination and Toxic Substances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3DE12D4"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9854553" w14:textId="77777777">
            <w:pPr>
              <w:spacing w:before="100" w:beforeAutospacing="1" w:after="100" w:afterAutospacing="1"/>
            </w:pPr>
            <w:r>
              <w:rPr>
                <w:rFonts w:ascii="Calibri" w:hAnsi="Calibri"/>
                <w:color w:val="000000"/>
                <w:sz w:val="22"/>
              </w:rPr>
              <w:t xml:space="preserve"> </w:t>
            </w:r>
          </w:p>
        </w:tc>
      </w:tr>
      <w:tr w:rsidR="00C24ACA" w:rsidTr="00CC02FD" w14:paraId="5F48EC46"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1757E46" w14:textId="77777777">
            <w:pPr>
              <w:spacing w:before="100" w:beforeAutospacing="1" w:after="100" w:afterAutospacing="1"/>
            </w:pPr>
            <w:r>
              <w:rPr>
                <w:rFonts w:ascii="Calibri" w:hAnsi="Calibri"/>
                <w:color w:val="000000"/>
                <w:sz w:val="22"/>
              </w:rPr>
              <w:t>Endangered Species Act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37A2CED"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11A76B6" w14:textId="77777777">
            <w:pPr>
              <w:spacing w:before="100" w:beforeAutospacing="1" w:after="100" w:afterAutospacing="1"/>
            </w:pPr>
            <w:r>
              <w:rPr>
                <w:rFonts w:ascii="Calibri" w:hAnsi="Calibri"/>
                <w:color w:val="000000"/>
                <w:sz w:val="22"/>
              </w:rPr>
              <w:t xml:space="preserve"> </w:t>
            </w:r>
          </w:p>
        </w:tc>
      </w:tr>
      <w:tr w:rsidR="00C24ACA" w:rsidTr="00CC02FD" w14:paraId="5DF2ABA2"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B9D1033" w14:textId="77777777">
            <w:pPr>
              <w:spacing w:before="100" w:beforeAutospacing="1" w:after="100" w:afterAutospacing="1"/>
            </w:pPr>
            <w:r>
              <w:rPr>
                <w:rFonts w:ascii="Calibri" w:hAnsi="Calibri"/>
                <w:color w:val="000000"/>
                <w:sz w:val="22"/>
              </w:rPr>
              <w:t>Explosive and Flammable Hazards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383350B"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B96A987" w14:textId="77777777">
            <w:pPr>
              <w:spacing w:before="100" w:beforeAutospacing="1" w:after="100" w:afterAutospacing="1"/>
            </w:pPr>
            <w:r>
              <w:rPr>
                <w:rFonts w:ascii="Calibri" w:hAnsi="Calibri"/>
                <w:color w:val="000000"/>
                <w:sz w:val="22"/>
              </w:rPr>
              <w:t xml:space="preserve"> </w:t>
            </w:r>
          </w:p>
        </w:tc>
      </w:tr>
      <w:tr w:rsidR="00C24ACA" w:rsidTr="00CC02FD" w14:paraId="740EAB7E"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1AF4EFA" w14:textId="77777777">
            <w:pPr>
              <w:spacing w:before="100" w:beforeAutospacing="1" w:after="100" w:afterAutospacing="1"/>
            </w:pPr>
            <w:r>
              <w:rPr>
                <w:rFonts w:ascii="Calibri" w:hAnsi="Calibri"/>
                <w:color w:val="000000"/>
                <w:sz w:val="22"/>
              </w:rPr>
              <w:t>Farmlands Protection</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D75A096"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49E9D8B" w14:textId="77777777">
            <w:pPr>
              <w:spacing w:before="100" w:beforeAutospacing="1" w:after="100" w:afterAutospacing="1"/>
            </w:pPr>
            <w:r>
              <w:rPr>
                <w:rFonts w:ascii="Calibri" w:hAnsi="Calibri"/>
                <w:color w:val="000000"/>
                <w:sz w:val="22"/>
              </w:rPr>
              <w:t xml:space="preserve">The project site </w:t>
            </w:r>
            <w:proofErr w:type="gramStart"/>
            <w:r>
              <w:rPr>
                <w:rFonts w:ascii="Calibri" w:hAnsi="Calibri"/>
                <w:color w:val="000000"/>
                <w:sz w:val="22"/>
              </w:rPr>
              <w:t>is located in</w:t>
            </w:r>
            <w:proofErr w:type="gramEnd"/>
            <w:r>
              <w:rPr>
                <w:rFonts w:ascii="Calibri" w:hAnsi="Calibri"/>
                <w:color w:val="000000"/>
                <w:sz w:val="22"/>
              </w:rPr>
              <w:t xml:space="preserve"> a first-tier city with no identifiable prime or good agricultural land for farm use. This project does not include any activities that could potentially convert agricultural land to </w:t>
            </w:r>
            <w:proofErr w:type="gramStart"/>
            <w:r>
              <w:rPr>
                <w:rFonts w:ascii="Calibri" w:hAnsi="Calibri"/>
                <w:color w:val="000000"/>
                <w:sz w:val="22"/>
              </w:rPr>
              <w:t>a non</w:t>
            </w:r>
            <w:proofErr w:type="gramEnd"/>
            <w:r>
              <w:rPr>
                <w:rFonts w:ascii="Calibri" w:hAnsi="Calibri"/>
                <w:color w:val="000000"/>
                <w:sz w:val="22"/>
              </w:rPr>
              <w:t xml:space="preserve">-agricultural use. The project </w:t>
            </w:r>
            <w:proofErr w:type="gramStart"/>
            <w:r>
              <w:rPr>
                <w:rFonts w:ascii="Calibri" w:hAnsi="Calibri"/>
                <w:color w:val="000000"/>
                <w:sz w:val="22"/>
              </w:rPr>
              <w:t>is in compliance with</w:t>
            </w:r>
            <w:proofErr w:type="gramEnd"/>
            <w:r>
              <w:rPr>
                <w:rFonts w:ascii="Calibri" w:hAnsi="Calibri"/>
                <w:color w:val="000000"/>
                <w:sz w:val="22"/>
              </w:rPr>
              <w:t xml:space="preserve"> the Farmland Protection Policy Act.</w:t>
            </w:r>
          </w:p>
        </w:tc>
      </w:tr>
      <w:tr w:rsidR="00C24ACA" w:rsidTr="00CC02FD" w14:paraId="5A99897A"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1D60458" w14:textId="77777777">
            <w:pPr>
              <w:spacing w:before="100" w:beforeAutospacing="1" w:after="100" w:afterAutospacing="1"/>
            </w:pPr>
            <w:r>
              <w:rPr>
                <w:rFonts w:ascii="Calibri" w:hAnsi="Calibri"/>
                <w:color w:val="000000"/>
                <w:sz w:val="22"/>
              </w:rPr>
              <w:t>Floodplain Management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A71A2AC"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47A8052" w14:textId="77777777">
            <w:pPr>
              <w:spacing w:before="100" w:beforeAutospacing="1" w:after="100" w:afterAutospacing="1"/>
            </w:pPr>
            <w:r>
              <w:rPr>
                <w:rFonts w:ascii="Calibri" w:hAnsi="Calibri"/>
                <w:color w:val="000000"/>
                <w:sz w:val="22"/>
              </w:rPr>
              <w:t xml:space="preserve"> </w:t>
            </w:r>
          </w:p>
        </w:tc>
      </w:tr>
      <w:tr w:rsidR="00C24ACA" w:rsidTr="00CC02FD" w14:paraId="3BF3105C"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F3BF64B" w14:textId="77777777">
            <w:pPr>
              <w:spacing w:before="100" w:beforeAutospacing="1" w:after="100" w:afterAutospacing="1"/>
            </w:pPr>
            <w:r>
              <w:rPr>
                <w:rFonts w:ascii="Calibri" w:hAnsi="Calibri"/>
                <w:color w:val="000000"/>
                <w:sz w:val="22"/>
              </w:rPr>
              <w:t>Historic Preservation</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A648771"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DACDEFC" w14:textId="77777777">
            <w:pPr>
              <w:spacing w:before="100" w:beforeAutospacing="1" w:after="100" w:afterAutospacing="1"/>
            </w:pPr>
            <w:r>
              <w:rPr>
                <w:rFonts w:ascii="Calibri" w:hAnsi="Calibri"/>
                <w:color w:val="000000"/>
                <w:sz w:val="22"/>
              </w:rPr>
              <w:t xml:space="preserve"> </w:t>
            </w:r>
          </w:p>
        </w:tc>
      </w:tr>
      <w:tr w:rsidR="00C24ACA" w:rsidTr="00CC02FD" w14:paraId="360E3D3D"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6C776B4" w14:textId="77777777">
            <w:pPr>
              <w:spacing w:before="100" w:beforeAutospacing="1" w:after="100" w:afterAutospacing="1"/>
            </w:pPr>
            <w:r>
              <w:rPr>
                <w:rFonts w:ascii="Calibri" w:hAnsi="Calibri"/>
                <w:color w:val="000000"/>
                <w:sz w:val="22"/>
              </w:rPr>
              <w:t>Noise Abatement and Control</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D21DD10"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72A8A72" w14:textId="77777777">
            <w:pPr>
              <w:spacing w:before="100" w:beforeAutospacing="1" w:after="100" w:afterAutospacing="1"/>
            </w:pPr>
            <w:r>
              <w:rPr>
                <w:rFonts w:ascii="Calibri" w:hAnsi="Calibri"/>
                <w:color w:val="000000"/>
                <w:sz w:val="22"/>
              </w:rPr>
              <w:t xml:space="preserve"> </w:t>
            </w:r>
          </w:p>
        </w:tc>
      </w:tr>
      <w:tr w:rsidR="00C24ACA" w:rsidTr="00CC02FD" w14:paraId="04C801C6"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B501085" w14:textId="77777777">
            <w:pPr>
              <w:spacing w:before="100" w:beforeAutospacing="1" w:after="100" w:afterAutospacing="1"/>
            </w:pPr>
            <w:r>
              <w:rPr>
                <w:rFonts w:ascii="Calibri" w:hAnsi="Calibri"/>
                <w:color w:val="000000"/>
                <w:sz w:val="22"/>
              </w:rPr>
              <w:t>Sole Source Aquifers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996A379"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30A14AE" w14:textId="77777777">
            <w:pPr>
              <w:spacing w:before="100" w:beforeAutospacing="1" w:after="100" w:afterAutospacing="1"/>
            </w:pPr>
            <w:r>
              <w:rPr>
                <w:rFonts w:ascii="Calibri" w:hAnsi="Calibri"/>
                <w:color w:val="000000"/>
                <w:sz w:val="22"/>
              </w:rPr>
              <w:t xml:space="preserve">The nearest sole source aquifer is located approximately 80 miles north. The project is not located on a sole source aquifer area. The project </w:t>
            </w:r>
            <w:proofErr w:type="gramStart"/>
            <w:r>
              <w:rPr>
                <w:rFonts w:ascii="Calibri" w:hAnsi="Calibri"/>
                <w:color w:val="000000"/>
                <w:sz w:val="22"/>
              </w:rPr>
              <w:t>is in compliance with</w:t>
            </w:r>
            <w:proofErr w:type="gramEnd"/>
            <w:r>
              <w:rPr>
                <w:rFonts w:ascii="Calibri" w:hAnsi="Calibri"/>
                <w:color w:val="000000"/>
                <w:sz w:val="22"/>
              </w:rPr>
              <w:t xml:space="preserve"> Sole Source Aquifer requirements.</w:t>
            </w:r>
          </w:p>
        </w:tc>
      </w:tr>
      <w:tr w:rsidR="00C24ACA" w:rsidTr="00CC02FD" w14:paraId="1D2DBB8D"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7F8C301" w14:textId="77777777">
            <w:pPr>
              <w:spacing w:before="100" w:beforeAutospacing="1" w:after="100" w:afterAutospacing="1"/>
            </w:pPr>
            <w:r>
              <w:rPr>
                <w:rFonts w:ascii="Calibri" w:hAnsi="Calibri"/>
                <w:color w:val="000000"/>
                <w:sz w:val="22"/>
              </w:rPr>
              <w:t>Wetlands Protection</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D5DA812"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D05A8E9" w14:textId="77777777">
            <w:pPr>
              <w:spacing w:before="100" w:beforeAutospacing="1" w:after="100" w:afterAutospacing="1"/>
            </w:pPr>
            <w:r>
              <w:rPr>
                <w:rFonts w:ascii="Calibri" w:hAnsi="Calibri"/>
                <w:color w:val="000000"/>
                <w:sz w:val="22"/>
              </w:rPr>
              <w:t xml:space="preserve"> </w:t>
            </w:r>
          </w:p>
        </w:tc>
      </w:tr>
      <w:tr w:rsidR="00C24ACA" w:rsidTr="00CC02FD" w14:paraId="7382E268"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E80DFF1" w14:textId="77777777">
            <w:pPr>
              <w:spacing w:before="100" w:beforeAutospacing="1" w:after="100" w:afterAutospacing="1"/>
            </w:pPr>
            <w:r>
              <w:rPr>
                <w:rFonts w:ascii="Calibri" w:hAnsi="Calibri"/>
                <w:color w:val="000000"/>
                <w:sz w:val="22"/>
              </w:rPr>
              <w:t>Wild and Scenic Rivers Act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11C2AF2"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0A84C46" w14:textId="77777777">
            <w:pPr>
              <w:spacing w:before="100" w:beforeAutospacing="1" w:after="100" w:afterAutospacing="1"/>
            </w:pPr>
            <w:r>
              <w:rPr>
                <w:rFonts w:ascii="Calibri" w:hAnsi="Calibri"/>
                <w:color w:val="000000"/>
                <w:sz w:val="22"/>
              </w:rPr>
              <w:t xml:space="preserve">This project is not within proximity of </w:t>
            </w:r>
            <w:proofErr w:type="gramStart"/>
            <w:r>
              <w:rPr>
                <w:rFonts w:ascii="Calibri" w:hAnsi="Calibri"/>
                <w:color w:val="000000"/>
                <w:sz w:val="22"/>
              </w:rPr>
              <w:t>a NWSRS</w:t>
            </w:r>
            <w:proofErr w:type="gramEnd"/>
            <w:r>
              <w:rPr>
                <w:rFonts w:ascii="Calibri" w:hAnsi="Calibri"/>
                <w:color w:val="000000"/>
                <w:sz w:val="22"/>
              </w:rPr>
              <w:t xml:space="preserve"> river. The project </w:t>
            </w:r>
            <w:proofErr w:type="gramStart"/>
            <w:r>
              <w:rPr>
                <w:rFonts w:ascii="Calibri" w:hAnsi="Calibri"/>
                <w:color w:val="000000"/>
                <w:sz w:val="22"/>
              </w:rPr>
              <w:t>is in compliance with</w:t>
            </w:r>
            <w:proofErr w:type="gramEnd"/>
            <w:r>
              <w:rPr>
                <w:rFonts w:ascii="Calibri" w:hAnsi="Calibri"/>
                <w:color w:val="000000"/>
                <w:sz w:val="22"/>
              </w:rPr>
              <w:t xml:space="preserve"> the Wild and Scenic Rivers Act.</w:t>
            </w:r>
          </w:p>
        </w:tc>
      </w:tr>
      <w:tr w:rsidR="00C24ACA" w:rsidTr="00CC02FD" w14:paraId="22D76DBA" w14:textId="77777777">
        <w:trPr>
          <w:cantSplit/>
        </w:trPr>
        <w:tc>
          <w:tcPr>
            <w:tcW w:w="9360" w:type="dxa"/>
            <w:gridSpan w:val="3"/>
            <w:tcBorders>
              <w:top w:val="single" w:color="auto" w:sz="4" w:space="0"/>
              <w:left w:val="single" w:color="auto" w:sz="4" w:space="0"/>
              <w:bottom w:val="single" w:color="auto" w:sz="4" w:space="0"/>
              <w:right w:val="single" w:color="auto" w:sz="4" w:space="0"/>
            </w:tcBorders>
            <w:hideMark/>
          </w:tcPr>
          <w:p w:rsidR="00C24ACA" w:rsidP="00CC02FD" w:rsidRDefault="00C24ACA" w14:paraId="7F34ACD5"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ENVIRONMENTAL JUSTICE</w:t>
            </w:r>
          </w:p>
        </w:tc>
      </w:tr>
      <w:tr w:rsidR="00C24ACA" w:rsidTr="00CC02FD" w14:paraId="14CE1ECE"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D994645" w14:textId="77777777">
            <w:pPr>
              <w:spacing w:before="100" w:beforeAutospacing="1" w:after="100" w:afterAutospacing="1"/>
            </w:pPr>
            <w:r>
              <w:rPr>
                <w:rFonts w:ascii="Calibri" w:hAnsi="Calibri"/>
                <w:color w:val="000000"/>
                <w:sz w:val="22"/>
              </w:rPr>
              <w:t>Environmental Justice</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C29ACC5"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5D5C408" w14:textId="77777777">
            <w:pPr>
              <w:spacing w:before="100" w:beforeAutospacing="1" w:after="100" w:afterAutospacing="1"/>
            </w:pPr>
            <w:r>
              <w:rPr>
                <w:rFonts w:ascii="Calibri" w:hAnsi="Calibri"/>
                <w:color w:val="000000"/>
                <w:sz w:val="22"/>
              </w:rPr>
              <w:t xml:space="preserve"> </w:t>
            </w:r>
          </w:p>
        </w:tc>
      </w:tr>
    </w:tbl>
    <w:p w:rsidR="00C24ACA" w:rsidP="00C24ACA" w:rsidRDefault="00C24ACA" w14:paraId="42808BA5" w14:textId="77777777">
      <w:pPr>
        <w:keepNext/>
        <w:rPr>
          <w:rFonts w:ascii="Calibri" w:hAnsi="Calibri"/>
          <w:b/>
          <w:sz w:val="22"/>
          <w:szCs w:val="22"/>
          <w:u w:val="single"/>
        </w:rPr>
      </w:pPr>
    </w:p>
    <w:p w:rsidR="00C24ACA" w:rsidP="00C24ACA" w:rsidRDefault="00C24ACA" w14:paraId="587A055E" w14:textId="77777777">
      <w:pPr>
        <w:keepNext/>
        <w:widowControl w:val="0"/>
        <w:rPr>
          <w:rFonts w:asciiTheme="minorHAnsi" w:hAnsiTheme="minorHAnsi"/>
          <w:b/>
          <w:sz w:val="22"/>
          <w:szCs w:val="22"/>
        </w:rPr>
      </w:pPr>
      <w:r>
        <w:rPr>
          <w:rFonts w:asciiTheme="minorHAnsi" w:hAnsiTheme="minorHAnsi"/>
          <w:b/>
          <w:sz w:val="22"/>
          <w:szCs w:val="22"/>
        </w:rPr>
        <w:t>Supporting documentation</w:t>
      </w:r>
    </w:p>
    <w:p w:rsidR="00C24ACA" w:rsidP="00C24ACA" w:rsidRDefault="00C24ACA" w14:paraId="11670222" w14:textId="77777777">
      <w:pPr>
        <w:rPr>
          <w:rFonts w:ascii="Calibri" w:hAnsi="Calibri"/>
          <w:iCs/>
          <w:sz w:val="22"/>
          <w:szCs w:val="22"/>
        </w:rPr>
      </w:pPr>
    </w:p>
    <w:p w:rsidR="00C24ACA" w:rsidP="00C24ACA" w:rsidRDefault="00C24ACA" w14:paraId="37C98694" w14:textId="77777777">
      <w:pPr>
        <w:keepNext/>
        <w:widowControl w:val="0"/>
        <w:rPr>
          <w:rFonts w:asciiTheme="minorHAnsi" w:hAnsiTheme="minorHAnsi"/>
          <w:b/>
        </w:rPr>
      </w:pPr>
    </w:p>
    <w:p w:rsidR="00BE0BAD" w:rsidP="00C24ACA" w:rsidRDefault="00BE0BAD" w14:paraId="52FAA63B" w14:textId="77777777">
      <w:pPr>
        <w:keepNext/>
        <w:widowControl w:val="0"/>
        <w:rPr>
          <w:rFonts w:asciiTheme="minorHAnsi" w:hAnsiTheme="minorHAnsi"/>
          <w:b/>
        </w:rPr>
      </w:pPr>
    </w:p>
    <w:p w:rsidR="00C24ACA" w:rsidP="00C24ACA" w:rsidRDefault="00C24ACA" w14:paraId="493CA665" w14:textId="77777777">
      <w:pPr>
        <w:jc w:val="both"/>
        <w:rPr>
          <w:sz w:val="22"/>
          <w:szCs w:val="22"/>
        </w:rPr>
      </w:pPr>
      <w:r>
        <w:rPr>
          <w:rFonts w:asciiTheme="minorHAnsi" w:hAnsiTheme="minorHAnsi" w:cstheme="minorHAnsi"/>
          <w:b/>
          <w:bCs/>
          <w:u w:val="single"/>
        </w:rPr>
        <w:t xml:space="preserve">Environmental Assessment Factors </w:t>
      </w:r>
      <w:r>
        <w:rPr>
          <w:rFonts w:asciiTheme="minorHAnsi" w:hAnsiTheme="minorHAnsi" w:cstheme="minorHAnsi"/>
          <w:b/>
          <w:u w:val="single"/>
        </w:rPr>
        <w:t xml:space="preserve">[24 CFR 58.40; Ref. 40 CFR 1508.8 &amp;1508.27] </w:t>
      </w:r>
      <w:r>
        <w:rPr>
          <w:sz w:val="22"/>
          <w:szCs w:val="22"/>
        </w:rPr>
        <w:t xml:space="preserve">Recorded below is the qualitative and quantitative significance of the effects of the proposal on the character, features, and resources of the project area. Each factor has been evaluated and documented, as appropriate and in proportion to its relevance to the proposed action. Verifiable source documentation has been provided and described in support of each determination, as appropriate. Credible, traceable, and supportive source documentation for each authority has been provided. Where applicable, the necessary reviews or consultations have been </w:t>
      </w:r>
      <w:proofErr w:type="gramStart"/>
      <w:r>
        <w:rPr>
          <w:sz w:val="22"/>
          <w:szCs w:val="22"/>
        </w:rPr>
        <w:t>completed</w:t>
      </w:r>
      <w:proofErr w:type="gramEnd"/>
      <w:r>
        <w:rPr>
          <w:sz w:val="22"/>
          <w:szCs w:val="22"/>
        </w:rPr>
        <w:t xml:space="preserve"> and applicable permits of approvals have been obtained or noted. Citations, dates/names/titles of contacts, and page references are clear. Additional documentation is attached, as appropriate.  </w:t>
      </w:r>
      <w:r>
        <w:rPr>
          <w:b/>
          <w:sz w:val="22"/>
          <w:szCs w:val="22"/>
        </w:rPr>
        <w:t>All conditions, attenuation or mitigation measures have been clearly identified.</w:t>
      </w:r>
      <w:r>
        <w:rPr>
          <w:sz w:val="22"/>
          <w:szCs w:val="22"/>
        </w:rPr>
        <w:t xml:space="preserve">   </w:t>
      </w:r>
    </w:p>
    <w:p w:rsidR="00C24ACA" w:rsidP="00C24ACA" w:rsidRDefault="00C24ACA" w14:paraId="36C8473C" w14:textId="77777777">
      <w:pPr>
        <w:jc w:val="both"/>
        <w:rPr>
          <w:rFonts w:asciiTheme="minorHAnsi" w:hAnsiTheme="minorHAnsi" w:cstheme="minorHAnsi"/>
          <w:b/>
          <w:u w:val="single"/>
        </w:rPr>
      </w:pPr>
    </w:p>
    <w:p w:rsidR="00C24ACA" w:rsidP="00C24ACA" w:rsidRDefault="00C24ACA" w14:paraId="3C619AC5" w14:textId="77777777">
      <w:pPr>
        <w:tabs>
          <w:tab w:val="left" w:pos="0"/>
        </w:tabs>
        <w:suppressAutoHyphens/>
        <w:jc w:val="both"/>
        <w:rPr>
          <w:rFonts w:asciiTheme="minorHAnsi" w:hAnsiTheme="minorHAnsi" w:cstheme="minorHAnsi"/>
          <w:sz w:val="22"/>
          <w:szCs w:val="22"/>
        </w:rPr>
      </w:pPr>
    </w:p>
    <w:p w:rsidR="00C24ACA" w:rsidP="00C24ACA" w:rsidRDefault="00C24ACA" w14:paraId="077B4678" w14:textId="77777777">
      <w:pPr>
        <w:jc w:val="both"/>
        <w:rPr>
          <w:rFonts w:asciiTheme="minorHAnsi" w:hAnsiTheme="minorHAnsi" w:cstheme="minorHAnsi"/>
          <w:sz w:val="22"/>
          <w:szCs w:val="22"/>
        </w:rPr>
      </w:pPr>
      <w:r>
        <w:rPr>
          <w:rFonts w:asciiTheme="minorHAnsi" w:hAnsiTheme="minorHAnsi" w:cstheme="minorHAnsi"/>
          <w:b/>
          <w:bCs/>
          <w:sz w:val="22"/>
          <w:szCs w:val="22"/>
        </w:rPr>
        <w:t>Impact Codes</w:t>
      </w:r>
      <w:r>
        <w:rPr>
          <w:rFonts w:asciiTheme="minorHAnsi" w:hAnsiTheme="minorHAnsi" w:cstheme="minorHAnsi"/>
          <w:sz w:val="22"/>
          <w:szCs w:val="22"/>
        </w:rPr>
        <w:t xml:space="preserve">: An impact code from the following list has been used to make the determination of impact for each factor. </w:t>
      </w:r>
    </w:p>
    <w:p w:rsidR="00C24ACA" w:rsidP="00C24ACA" w:rsidRDefault="00C24ACA" w14:paraId="1F4B2756"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1</w:t>
      </w:r>
      <w:proofErr w:type="gramStart"/>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proofErr w:type="gramEnd"/>
      <w:r>
        <w:rPr>
          <w:rFonts w:asciiTheme="minorHAnsi" w:hAnsiTheme="minorHAnsi" w:cstheme="minorHAnsi"/>
          <w:sz w:val="22"/>
          <w:szCs w:val="22"/>
        </w:rPr>
        <w:t>Minor beneficial impact</w:t>
      </w:r>
    </w:p>
    <w:p w:rsidR="00C24ACA" w:rsidP="00C24ACA" w:rsidRDefault="00C24ACA" w14:paraId="2130DB7F"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(2</w:t>
      </w:r>
      <w:proofErr w:type="gramStart"/>
      <w:r>
        <w:rPr>
          <w:rFonts w:asciiTheme="minorHAnsi" w:hAnsiTheme="minorHAnsi" w:cstheme="minorHAnsi"/>
          <w:b/>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proofErr w:type="gramEnd"/>
      <w:r>
        <w:rPr>
          <w:rFonts w:asciiTheme="minorHAnsi" w:hAnsiTheme="minorHAnsi" w:cstheme="minorHAnsi"/>
          <w:sz w:val="22"/>
          <w:szCs w:val="22"/>
        </w:rPr>
        <w:t xml:space="preserve">No impact anticipated </w:t>
      </w:r>
    </w:p>
    <w:p w:rsidR="00C24ACA" w:rsidP="00C24ACA" w:rsidRDefault="00C24ACA" w14:paraId="6A615506"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3)</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Minor Adverse Impact – May require mitigation </w:t>
      </w:r>
    </w:p>
    <w:p w:rsidRPr="00B0237C" w:rsidR="00C24ACA" w:rsidP="00C24ACA" w:rsidRDefault="00C24ACA" w14:paraId="3307C8BB"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(4</w:t>
      </w:r>
      <w:proofErr w:type="gramStart"/>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Significant</w:t>
      </w:r>
      <w:proofErr w:type="gramEnd"/>
      <w:r>
        <w:rPr>
          <w:rFonts w:asciiTheme="minorHAnsi" w:hAnsiTheme="minorHAnsi" w:cstheme="minorHAnsi"/>
          <w:sz w:val="22"/>
          <w:szCs w:val="22"/>
        </w:rPr>
        <w:t xml:space="preserve"> or potentially significant impact requiring avoidance or modification which may require an </w:t>
      </w:r>
      <w:r w:rsidRPr="00B0237C">
        <w:rPr>
          <w:rFonts w:asciiTheme="minorHAnsi" w:hAnsiTheme="minorHAnsi" w:cstheme="minorHAnsi"/>
          <w:sz w:val="22"/>
          <w:szCs w:val="22"/>
        </w:rPr>
        <w:t xml:space="preserve">Environmental Impact Statement. </w:t>
      </w:r>
    </w:p>
    <w:p w:rsidRPr="00B0237C" w:rsidR="00C24ACA" w:rsidP="00C24ACA" w:rsidRDefault="00C24ACA" w14:paraId="4CAC89F2" w14:textId="77777777">
      <w:pPr>
        <w:rPr>
          <w:rFonts w:asciiTheme="minorHAnsi" w:hAnsiTheme="minorHAnsi"/>
          <w:sz w:val="22"/>
          <w:szCs w:val="22"/>
        </w:rPr>
      </w:pPr>
    </w:p>
    <w:tbl>
      <w:tblPr>
        <w:tblStyle w:val="TableGrid"/>
        <w:tblW w:w="9445" w:type="dxa"/>
        <w:tblInd w:w="0" w:type="dxa"/>
        <w:tblLook w:val="04A0" w:firstRow="1" w:lastRow="0" w:firstColumn="1" w:lastColumn="0" w:noHBand="0" w:noVBand="1"/>
      </w:tblPr>
      <w:tblGrid>
        <w:gridCol w:w="2515"/>
        <w:gridCol w:w="950"/>
        <w:gridCol w:w="5980"/>
      </w:tblGrid>
      <w:tr w:rsidRPr="00B0237C" w:rsidR="00C24ACA" w:rsidTr="16574F6B" w14:paraId="4EF4A398" w14:textId="77777777">
        <w:trPr>
          <w:cantSplit/>
          <w:tblHeader/>
        </w:trPr>
        <w:tc>
          <w:tcPr>
            <w:tcW w:w="2515" w:type="dxa"/>
            <w:tcMar/>
          </w:tcPr>
          <w:p w:rsidRPr="00B0237C" w:rsidR="00C24ACA" w:rsidP="00CC02FD" w:rsidRDefault="00C24ACA" w14:paraId="1234E4DB" w14:textId="77777777">
            <w:pPr>
              <w:jc w:val="center"/>
              <w:rPr>
                <w:b/>
              </w:rPr>
            </w:pPr>
            <w:r w:rsidRPr="00B0237C">
              <w:rPr>
                <w:rFonts w:cstheme="minorHAnsi"/>
                <w:b/>
              </w:rPr>
              <w:t>Environmental Assessment Factor</w:t>
            </w:r>
          </w:p>
        </w:tc>
        <w:tc>
          <w:tcPr>
            <w:tcW w:w="950" w:type="dxa"/>
            <w:tcMar/>
          </w:tcPr>
          <w:p w:rsidRPr="00B0237C" w:rsidR="00C24ACA" w:rsidP="00CC02FD" w:rsidRDefault="00C24ACA" w14:paraId="123C542B" w14:textId="77777777">
            <w:pPr>
              <w:jc w:val="center"/>
              <w:rPr>
                <w:b/>
              </w:rPr>
            </w:pPr>
            <w:r w:rsidRPr="00B0237C">
              <w:rPr>
                <w:b/>
              </w:rPr>
              <w:t>Impact Code</w:t>
            </w:r>
          </w:p>
        </w:tc>
        <w:tc>
          <w:tcPr>
            <w:tcW w:w="5980" w:type="dxa"/>
            <w:tcMar/>
          </w:tcPr>
          <w:p w:rsidRPr="00B0237C" w:rsidR="00C24ACA" w:rsidP="00CC02FD" w:rsidRDefault="00C24ACA" w14:paraId="2F75A859" w14:textId="77777777">
            <w:pPr>
              <w:jc w:val="center"/>
              <w:rPr>
                <w:b/>
              </w:rPr>
            </w:pPr>
            <w:r w:rsidRPr="00B0237C">
              <w:rPr>
                <w:b/>
              </w:rPr>
              <w:t>Impact Evaluation</w:t>
            </w:r>
          </w:p>
          <w:p w:rsidRPr="00B0237C" w:rsidR="00C24ACA" w:rsidP="00CC02FD" w:rsidRDefault="00C24ACA" w14:paraId="4FC8370C" w14:textId="77777777">
            <w:pPr>
              <w:jc w:val="center"/>
              <w:rPr>
                <w:b/>
              </w:rPr>
            </w:pPr>
            <w:r w:rsidRPr="00B0237C">
              <w:rPr>
                <w:b/>
              </w:rPr>
              <w:t>Mitigation</w:t>
            </w:r>
          </w:p>
        </w:tc>
      </w:tr>
      <w:tr w:rsidRPr="00B0237C" w:rsidR="00C24ACA" w:rsidTr="16574F6B" w14:paraId="7BC4016A" w14:textId="77777777">
        <w:trPr>
          <w:cantSplit/>
          <w:tblHeader/>
        </w:trPr>
        <w:tc>
          <w:tcPr>
            <w:tcW w:w="9445" w:type="dxa"/>
            <w:gridSpan w:val="3"/>
            <w:tcMar/>
          </w:tcPr>
          <w:p w:rsidRPr="00B0237C" w:rsidR="00C24ACA" w:rsidP="00CC02FD" w:rsidRDefault="00C24ACA" w14:paraId="1A34EF10" w14:textId="77777777">
            <w:pPr>
              <w:jc w:val="center"/>
              <w:rPr>
                <w:b/>
              </w:rPr>
            </w:pPr>
            <w:r w:rsidRPr="00B0237C">
              <w:rPr>
                <w:b/>
              </w:rPr>
              <w:t>LAND DEVELOPMENT</w:t>
            </w:r>
          </w:p>
        </w:tc>
      </w:tr>
      <w:tr w:rsidRPr="00B0237C" w:rsidR="00C24ACA" w:rsidTr="16574F6B" w14:paraId="2531E1DE" w14:textId="77777777">
        <w:tc>
          <w:tcPr>
            <w:tcW w:w="2515" w:type="dxa"/>
            <w:tcMar/>
          </w:tcPr>
          <w:p w:rsidRPr="00B0237C" w:rsidR="00C24ACA" w:rsidP="00CC02FD" w:rsidRDefault="00C24ACA" w14:paraId="29774016" w14:textId="77777777">
            <w:pPr>
              <w:spacing w:beforeAutospacing="1" w:afterAutospacing="1"/>
            </w:pPr>
            <w:r w:rsidRPr="00B0237C">
              <w:rPr>
                <w:rFonts w:ascii="Calibri" w:hAnsi="Calibri"/>
                <w:color w:val="000000"/>
              </w:rPr>
              <w:t>Conformance with Plans / Compatible Land Use and Zoning / Scale and Urban Design</w:t>
            </w:r>
          </w:p>
        </w:tc>
        <w:tc>
          <w:tcPr>
            <w:tcW w:w="950" w:type="dxa"/>
            <w:tcMar/>
          </w:tcPr>
          <w:p w:rsidRPr="00B0237C" w:rsidR="00C24ACA" w:rsidP="00CC02FD" w:rsidRDefault="00C24ACA" w14:paraId="5EE25A24"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2CA9023A" w14:textId="2208E085">
            <w:pPr>
              <w:autoSpaceDE w:val="0"/>
              <w:autoSpaceDN w:val="0"/>
              <w:adjustRightInd w:val="0"/>
              <w:rPr>
                <w:rFonts w:ascii="Arial" w:hAnsi="Arial" w:cs="Arial"/>
                <w:color w:val="000000"/>
                <w:sz w:val="20"/>
                <w:szCs w:val="20"/>
              </w:rPr>
            </w:pPr>
            <w:r w:rsidRPr="16574F6B" w:rsidR="6D8BA63E">
              <w:rPr>
                <w:rFonts w:ascii="Arial" w:hAnsi="Arial" w:cs="Arial"/>
                <w:color w:val="000000" w:themeColor="text1" w:themeTint="FF" w:themeShade="FF"/>
                <w:sz w:val="20"/>
                <w:szCs w:val="20"/>
              </w:rPr>
              <w:t>D</w:t>
            </w:r>
            <w:r w:rsidRPr="16574F6B" w:rsidR="0113B6FA">
              <w:rPr>
                <w:rFonts w:ascii="Arial" w:hAnsi="Arial" w:cs="Arial"/>
                <w:color w:val="000000" w:themeColor="text1" w:themeTint="FF" w:themeShade="FF"/>
                <w:sz w:val="20"/>
                <w:szCs w:val="20"/>
              </w:rPr>
              <w:t>epending</w:t>
            </w:r>
            <w:r w:rsidRPr="16574F6B" w:rsidR="0113B6FA">
              <w:rPr>
                <w:rFonts w:ascii="Arial" w:hAnsi="Arial" w:cs="Arial"/>
                <w:color w:val="000000" w:themeColor="text1" w:themeTint="FF" w:themeShade="FF"/>
                <w:sz w:val="20"/>
                <w:szCs w:val="20"/>
              </w:rPr>
              <w:t xml:space="preserve"> on the site and determined use of the </w:t>
            </w:r>
            <w:r w:rsidRPr="16574F6B" w:rsidR="6632D1CE">
              <w:rPr>
                <w:rFonts w:ascii="Arial" w:hAnsi="Arial" w:cs="Arial"/>
                <w:color w:val="000000" w:themeColor="text1" w:themeTint="FF" w:themeShade="FF"/>
                <w:sz w:val="20"/>
                <w:szCs w:val="20"/>
              </w:rPr>
              <w:t>funds</w:t>
            </w:r>
            <w:r w:rsidRPr="16574F6B" w:rsidR="0113B6FA">
              <w:rPr>
                <w:rFonts w:ascii="Arial" w:hAnsi="Arial" w:cs="Arial"/>
                <w:color w:val="000000" w:themeColor="text1" w:themeTint="FF" w:themeShade="FF"/>
                <w:sz w:val="20"/>
                <w:szCs w:val="20"/>
              </w:rPr>
              <w:t xml:space="preserve">, the project will positively impact communities with a use needed </w:t>
            </w:r>
            <w:r w:rsidRPr="16574F6B" w:rsidR="0113B6FA">
              <w:rPr>
                <w:rFonts w:ascii="Arial" w:hAnsi="Arial" w:cs="Arial"/>
                <w:color w:val="000000" w:themeColor="text1" w:themeTint="FF" w:themeShade="FF"/>
                <w:sz w:val="20"/>
                <w:szCs w:val="20"/>
              </w:rPr>
              <w:t>identified</w:t>
            </w:r>
            <w:r w:rsidRPr="16574F6B" w:rsidR="0113B6FA">
              <w:rPr>
                <w:rFonts w:ascii="Arial" w:hAnsi="Arial" w:cs="Arial"/>
                <w:color w:val="000000" w:themeColor="text1" w:themeTint="FF" w:themeShade="FF"/>
                <w:sz w:val="20"/>
                <w:szCs w:val="20"/>
              </w:rPr>
              <w:t xml:space="preserve"> by a City Committees and/or community and neighborhood organizations.</w:t>
            </w:r>
          </w:p>
          <w:p w:rsidRPr="00B0237C" w:rsidR="00C24ACA" w:rsidP="00CC02FD" w:rsidRDefault="00C24ACA" w14:paraId="6AC73B2B" w14:textId="77777777">
            <w:pPr>
              <w:autoSpaceDE w:val="0"/>
              <w:autoSpaceDN w:val="0"/>
              <w:adjustRightInd w:val="0"/>
              <w:rPr>
                <w:rFonts w:ascii="Arial" w:hAnsi="Arial" w:cs="Arial"/>
                <w:color w:val="000000"/>
                <w:sz w:val="20"/>
                <w:szCs w:val="20"/>
              </w:rPr>
            </w:pPr>
          </w:p>
          <w:p w:rsidRPr="00B0237C" w:rsidR="00C24ACA" w:rsidP="00CC02FD" w:rsidRDefault="00C24ACA" w14:paraId="7835C120" w14:textId="2568339C">
            <w:pPr>
              <w:autoSpaceDE w:val="0"/>
              <w:autoSpaceDN w:val="0"/>
              <w:adjustRightInd w:val="0"/>
              <w:rPr>
                <w:rFonts w:ascii="Arial" w:hAnsi="Arial" w:cs="Arial"/>
                <w:color w:val="000000"/>
                <w:sz w:val="20"/>
                <w:szCs w:val="20"/>
              </w:rPr>
            </w:pPr>
            <w:r w:rsidRPr="00B0237C">
              <w:rPr>
                <w:rFonts w:ascii="Arial" w:hAnsi="Arial" w:cs="Arial"/>
                <w:color w:val="000000"/>
                <w:sz w:val="20"/>
                <w:szCs w:val="20"/>
              </w:rPr>
              <w:t>Any construction will meet City of Saint Paul zoning code such as setback requirements, minimum lot sizes, etc.</w:t>
            </w:r>
            <w:r w:rsidR="003B6F9D">
              <w:rPr>
                <w:rFonts w:ascii="Arial" w:hAnsi="Arial" w:cs="Arial"/>
                <w:color w:val="000000"/>
                <w:sz w:val="20"/>
                <w:szCs w:val="20"/>
              </w:rPr>
              <w:t xml:space="preserve"> The </w:t>
            </w:r>
            <w:proofErr w:type="gramStart"/>
            <w:r w:rsidR="009716FD">
              <w:rPr>
                <w:rFonts w:ascii="Arial" w:hAnsi="Arial" w:cs="Arial"/>
                <w:color w:val="000000"/>
                <w:sz w:val="20"/>
                <w:szCs w:val="20"/>
              </w:rPr>
              <w:t xml:space="preserve">site </w:t>
            </w:r>
            <w:r w:rsidR="009716FD">
              <w:rPr>
                <w:rFonts w:ascii="Arial" w:hAnsi="Arial" w:cs="Arial"/>
                <w:color w:val="000000"/>
                <w:sz w:val="20"/>
                <w:szCs w:val="20"/>
              </w:rPr>
              <w:t>specific</w:t>
            </w:r>
            <w:proofErr w:type="gramEnd"/>
            <w:r w:rsidR="009716FD">
              <w:rPr>
                <w:rFonts w:ascii="Arial" w:hAnsi="Arial" w:cs="Arial"/>
                <w:color w:val="000000"/>
                <w:sz w:val="20"/>
                <w:szCs w:val="20"/>
              </w:rPr>
              <w:t xml:space="preserve"> projects will </w:t>
            </w:r>
            <w:proofErr w:type="gramStart"/>
            <w:r w:rsidR="009716FD">
              <w:rPr>
                <w:rFonts w:ascii="Arial" w:hAnsi="Arial" w:cs="Arial"/>
                <w:color w:val="000000"/>
                <w:sz w:val="20"/>
                <w:szCs w:val="20"/>
              </w:rPr>
              <w:t>be in compliance with</w:t>
            </w:r>
            <w:proofErr w:type="gramEnd"/>
            <w:r w:rsidR="009716FD">
              <w:rPr>
                <w:rFonts w:ascii="Arial" w:hAnsi="Arial" w:cs="Arial"/>
                <w:color w:val="000000"/>
                <w:sz w:val="20"/>
                <w:szCs w:val="20"/>
              </w:rPr>
              <w:t xml:space="preserve"> the City of Saint Paul Comprehensive Plan.</w:t>
            </w:r>
          </w:p>
          <w:p w:rsidRPr="00B0237C" w:rsidR="00C24ACA" w:rsidP="00CC02FD" w:rsidRDefault="00C24ACA" w14:paraId="413EE707" w14:textId="77777777">
            <w:pPr>
              <w:autoSpaceDE w:val="0"/>
              <w:autoSpaceDN w:val="0"/>
              <w:adjustRightInd w:val="0"/>
              <w:rPr>
                <w:rFonts w:ascii="Arial" w:hAnsi="Arial" w:cs="Arial"/>
                <w:color w:val="000000"/>
                <w:sz w:val="20"/>
                <w:szCs w:val="20"/>
              </w:rPr>
            </w:pPr>
          </w:p>
        </w:tc>
      </w:tr>
      <w:tr w:rsidRPr="00B0237C" w:rsidR="00C24ACA" w:rsidTr="16574F6B" w14:paraId="4CBC4439" w14:textId="77777777">
        <w:tc>
          <w:tcPr>
            <w:tcW w:w="2515" w:type="dxa"/>
            <w:tcMar/>
          </w:tcPr>
          <w:p w:rsidRPr="00B0237C" w:rsidR="00C24ACA" w:rsidP="00CC02FD" w:rsidRDefault="00C24ACA" w14:paraId="05B2D1D3" w14:textId="77777777">
            <w:pPr>
              <w:spacing w:beforeAutospacing="1" w:afterAutospacing="1"/>
            </w:pPr>
            <w:r w:rsidRPr="00B0237C">
              <w:rPr>
                <w:rFonts w:ascii="Calibri" w:hAnsi="Calibri"/>
                <w:color w:val="000000"/>
              </w:rPr>
              <w:t>Soil Suitability / Slope/ Erosion / Drainage and Storm Water Runoff</w:t>
            </w:r>
          </w:p>
        </w:tc>
        <w:tc>
          <w:tcPr>
            <w:tcW w:w="950" w:type="dxa"/>
            <w:tcMar/>
          </w:tcPr>
          <w:p w:rsidRPr="00B0237C" w:rsidR="00C24ACA" w:rsidP="00CC02FD" w:rsidRDefault="00C24ACA" w14:paraId="38284CC4"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7D15CF1F" w14:textId="77777777">
            <w:pPr>
              <w:spacing w:beforeAutospacing="1" w:afterAutospacing="1"/>
            </w:pPr>
            <w:r w:rsidRPr="00B0237C">
              <w:t xml:space="preserve">As the project is site specific all efforts will be considered to control and protect </w:t>
            </w:r>
            <w:proofErr w:type="gramStart"/>
            <w:r w:rsidRPr="00B0237C">
              <w:t>erosions</w:t>
            </w:r>
            <w:proofErr w:type="gramEnd"/>
            <w:r w:rsidRPr="00B0237C">
              <w:t xml:space="preserve"> and sediment control</w:t>
            </w:r>
            <w:r w:rsidRPr="00B0237C">
              <w:rPr>
                <w:rFonts w:ascii="Arial" w:hAnsi="Arial" w:cs="Arial"/>
                <w:color w:val="000000"/>
                <w:sz w:val="20"/>
                <w:szCs w:val="20"/>
              </w:rPr>
              <w:t xml:space="preserve"> as outlined in Stormwater Runoff code pursuant </w:t>
            </w:r>
            <w:r w:rsidRPr="00B0237C">
              <w:rPr>
                <w:rFonts w:ascii="Arial" w:hAnsi="Arial" w:cs="Arial" w:eastAsiaTheme="minorHAnsi"/>
                <w:sz w:val="20"/>
                <w:szCs w:val="20"/>
              </w:rPr>
              <w:t>to Saint Paul Legislative Code §52.01. A s</w:t>
            </w:r>
            <w:r w:rsidRPr="00B0237C">
              <w:t xml:space="preserve">ite-specific evaluation for soil, slope, erosion and drainage of storm water runoff will be conducted. If any issues or concerns are found the developer or project manager will be contacted and if </w:t>
            </w:r>
            <w:proofErr w:type="gramStart"/>
            <w:r w:rsidRPr="00B0237C">
              <w:t>necessary</w:t>
            </w:r>
            <w:proofErr w:type="gramEnd"/>
            <w:r w:rsidRPr="00B0237C">
              <w:t xml:space="preserve"> consult with the City Public Works on a remedy. </w:t>
            </w:r>
          </w:p>
          <w:p w:rsidRPr="00B0237C" w:rsidR="00C24ACA" w:rsidP="00CC02FD" w:rsidRDefault="00C24ACA" w14:paraId="48B7C2E2" w14:textId="77777777">
            <w:pPr>
              <w:spacing w:beforeAutospacing="1" w:afterAutospacing="1"/>
            </w:pPr>
          </w:p>
        </w:tc>
      </w:tr>
      <w:tr w:rsidRPr="00B0237C" w:rsidR="00C24ACA" w:rsidTr="16574F6B" w14:paraId="1E01315C" w14:textId="77777777">
        <w:tc>
          <w:tcPr>
            <w:tcW w:w="2515" w:type="dxa"/>
            <w:tcMar/>
          </w:tcPr>
          <w:p w:rsidRPr="00B0237C" w:rsidR="00C24ACA" w:rsidP="00CC02FD" w:rsidRDefault="00C24ACA" w14:paraId="6D921CAA" w14:textId="77777777">
            <w:pPr>
              <w:spacing w:beforeAutospacing="1" w:afterAutospacing="1"/>
            </w:pPr>
            <w:r w:rsidRPr="00B0237C">
              <w:rPr>
                <w:rFonts w:ascii="Calibri" w:hAnsi="Calibri"/>
                <w:color w:val="000000"/>
              </w:rPr>
              <w:t>Hazards and Nuisances including Site Safety and Site-Generated Noise</w:t>
            </w:r>
          </w:p>
        </w:tc>
        <w:tc>
          <w:tcPr>
            <w:tcW w:w="950" w:type="dxa"/>
            <w:tcMar/>
          </w:tcPr>
          <w:p w:rsidRPr="00B0237C" w:rsidR="00C24ACA" w:rsidP="00CC02FD" w:rsidRDefault="00C24ACA" w14:paraId="19629D6C" w14:textId="77777777">
            <w:pPr>
              <w:spacing w:beforeAutospacing="1" w:afterAutospacing="1"/>
            </w:pPr>
            <w:r w:rsidRPr="00B0237C">
              <w:t>1</w:t>
            </w:r>
          </w:p>
        </w:tc>
        <w:tc>
          <w:tcPr>
            <w:tcW w:w="5980" w:type="dxa"/>
            <w:tcMar/>
          </w:tcPr>
          <w:p w:rsidRPr="00B0237C" w:rsidR="00C24ACA" w:rsidP="00CC02FD" w:rsidRDefault="00C24ACA" w14:paraId="773DEEDB" w14:textId="77777777">
            <w:pPr>
              <w:keepNext/>
              <w:rPr>
                <w:rFonts w:ascii="Calibri" w:hAnsi="Calibri"/>
                <w:color w:val="000000"/>
              </w:rPr>
            </w:pPr>
            <w:r w:rsidRPr="00B0237C">
              <w:rPr>
                <w:rFonts w:ascii="Calibri" w:hAnsi="Calibri"/>
                <w:color w:val="000000"/>
              </w:rPr>
              <w:t xml:space="preserve">The </w:t>
            </w:r>
            <w:proofErr w:type="gramStart"/>
            <w:r w:rsidRPr="00B0237C">
              <w:rPr>
                <w:rFonts w:ascii="Calibri" w:hAnsi="Calibri"/>
                <w:color w:val="000000"/>
              </w:rPr>
              <w:t>site specific</w:t>
            </w:r>
            <w:proofErr w:type="gramEnd"/>
            <w:r w:rsidRPr="00B0237C">
              <w:rPr>
                <w:rFonts w:ascii="Calibri" w:hAnsi="Calibri"/>
                <w:color w:val="000000"/>
              </w:rPr>
              <w:t xml:space="preserve"> projects will determine final use and activities of the acquisition which at that time will determine the level evaluation. If necessary, the following review of the project will be conducted a study on: Noise abatement, contaminated and hazardous waste, and flammable tanks. The study will follow the</w:t>
            </w:r>
            <w:r w:rsidRPr="00B0237C">
              <w:t xml:space="preserve"> Laws and Authorities section above. (See </w:t>
            </w:r>
            <w:r w:rsidRPr="00B0237C">
              <w:rPr>
                <w:rFonts w:ascii="Calibri" w:hAnsi="Calibri"/>
                <w:color w:val="000000"/>
              </w:rPr>
              <w:t>Contamination and Toxic Substances</w:t>
            </w:r>
            <w:r w:rsidRPr="00B0237C">
              <w:rPr>
                <w:color w:val="000000"/>
              </w:rPr>
              <w:t xml:space="preserve">, </w:t>
            </w:r>
            <w:r w:rsidRPr="00B0237C">
              <w:rPr>
                <w:rFonts w:ascii="Calibri" w:hAnsi="Calibri"/>
                <w:color w:val="000000"/>
              </w:rPr>
              <w:t>Explosive and Flammable Hazards</w:t>
            </w:r>
            <w:r w:rsidRPr="00B0237C">
              <w:rPr>
                <w:color w:val="000000"/>
              </w:rPr>
              <w:t xml:space="preserve">, and </w:t>
            </w:r>
            <w:r w:rsidRPr="00B0237C">
              <w:rPr>
                <w:rFonts w:ascii="Calibri" w:hAnsi="Calibri"/>
                <w:color w:val="000000"/>
              </w:rPr>
              <w:t xml:space="preserve">Noise Abatement and Control in </w:t>
            </w:r>
            <w:r w:rsidRPr="00B0237C">
              <w:rPr>
                <w:rFonts w:ascii="Calibri" w:hAnsi="Calibri"/>
                <w:b/>
                <w:u w:val="single"/>
              </w:rPr>
              <w:t>Compliance with 24 CFR §50.4, §58.5 and §58.6 Laws and Authorities</w:t>
            </w:r>
            <w:r w:rsidRPr="00B0237C">
              <w:rPr>
                <w:rFonts w:ascii="Calibri" w:hAnsi="Calibri"/>
                <w:bCs/>
              </w:rPr>
              <w:t xml:space="preserve"> section</w:t>
            </w:r>
            <w:r w:rsidRPr="00B0237C">
              <w:rPr>
                <w:rFonts w:ascii="Calibri" w:hAnsi="Calibri"/>
                <w:color w:val="000000"/>
              </w:rPr>
              <w:t xml:space="preserve">.) If there are other hazardous and/or nuisances </w:t>
            </w:r>
            <w:proofErr w:type="gramStart"/>
            <w:r w:rsidRPr="00B0237C">
              <w:rPr>
                <w:rFonts w:ascii="Calibri" w:hAnsi="Calibri"/>
                <w:color w:val="000000"/>
              </w:rPr>
              <w:t>identified</w:t>
            </w:r>
            <w:proofErr w:type="gramEnd"/>
            <w:r w:rsidRPr="00B0237C">
              <w:rPr>
                <w:rFonts w:ascii="Calibri" w:hAnsi="Calibri"/>
                <w:color w:val="000000"/>
              </w:rPr>
              <w:t xml:space="preserve"> they will be reviewed for its impact on the health and safety of the public and whether remediation is necessary. </w:t>
            </w:r>
          </w:p>
        </w:tc>
      </w:tr>
      <w:tr w:rsidRPr="00B0237C" w:rsidR="00C24ACA" w:rsidTr="16574F6B" w14:paraId="4F587381" w14:textId="77777777">
        <w:tc>
          <w:tcPr>
            <w:tcW w:w="2515" w:type="dxa"/>
            <w:tcMar/>
          </w:tcPr>
          <w:p w:rsidRPr="00B0237C" w:rsidR="00C24ACA" w:rsidP="00CC02FD" w:rsidRDefault="00C24ACA" w14:paraId="2ECF5C2E" w14:textId="77777777">
            <w:pPr>
              <w:spacing w:beforeAutospacing="1" w:afterAutospacing="1"/>
            </w:pPr>
            <w:r w:rsidRPr="00B0237C">
              <w:rPr>
                <w:rFonts w:ascii="Calibri" w:hAnsi="Calibri"/>
                <w:color w:val="000000"/>
              </w:rPr>
              <w:t>Energy Consumption/Energy Efficiency</w:t>
            </w:r>
          </w:p>
        </w:tc>
        <w:tc>
          <w:tcPr>
            <w:tcW w:w="950" w:type="dxa"/>
            <w:tcMar/>
          </w:tcPr>
          <w:p w:rsidRPr="00B0237C" w:rsidR="00C24ACA" w:rsidP="00CC02FD" w:rsidRDefault="00C24ACA" w14:paraId="64102EAB"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5BDB4DC8" w14:textId="77777777">
            <w:pPr>
              <w:spacing w:beforeAutospacing="1" w:afterAutospacing="1"/>
            </w:pPr>
            <w:r w:rsidRPr="00B0237C">
              <w:rPr>
                <w:rFonts w:ascii="Calibri" w:hAnsi="Calibri"/>
                <w:color w:val="000000"/>
              </w:rPr>
              <w:t xml:space="preserve">Site specific dependent, the determined use of </w:t>
            </w:r>
            <w:proofErr w:type="gramStart"/>
            <w:r w:rsidRPr="00B0237C">
              <w:rPr>
                <w:rFonts w:ascii="Calibri" w:hAnsi="Calibri"/>
                <w:color w:val="000000"/>
              </w:rPr>
              <w:t>the any</w:t>
            </w:r>
            <w:proofErr w:type="gramEnd"/>
            <w:r w:rsidRPr="00B0237C">
              <w:rPr>
                <w:rFonts w:ascii="Calibri" w:hAnsi="Calibri"/>
                <w:color w:val="000000"/>
              </w:rPr>
              <w:t xml:space="preserve"> project may include energy consumption. </w:t>
            </w:r>
            <w:proofErr w:type="gramStart"/>
            <w:r w:rsidRPr="00B0237C">
              <w:rPr>
                <w:rFonts w:ascii="Calibri" w:hAnsi="Calibri"/>
                <w:color w:val="000000"/>
              </w:rPr>
              <w:t>if</w:t>
            </w:r>
            <w:proofErr w:type="gramEnd"/>
            <w:r w:rsidRPr="00B0237C">
              <w:rPr>
                <w:rFonts w:ascii="Calibri" w:hAnsi="Calibri"/>
                <w:color w:val="000000"/>
              </w:rPr>
              <w:t xml:space="preserve"> energy is to be used, the project will take into consideration energy consumption/energy efficiency.</w:t>
            </w:r>
          </w:p>
          <w:p w:rsidRPr="00B0237C" w:rsidR="00C24ACA" w:rsidP="00CC02FD" w:rsidRDefault="00C24ACA" w14:paraId="0743CE92" w14:textId="77777777">
            <w:pPr>
              <w:spacing w:beforeAutospacing="1" w:afterAutospacing="1"/>
            </w:pPr>
            <w:r w:rsidRPr="00B0237C">
              <w:rPr>
                <w:rFonts w:ascii="Calibri" w:hAnsi="Calibri"/>
                <w:color w:val="000000"/>
              </w:rPr>
              <w:t xml:space="preserve"> </w:t>
            </w:r>
          </w:p>
        </w:tc>
      </w:tr>
      <w:tr w:rsidRPr="00B0237C" w:rsidR="00C24ACA" w:rsidTr="16574F6B" w14:paraId="26614565" w14:textId="77777777">
        <w:trPr>
          <w:cantSplit/>
          <w:tblHeader/>
        </w:trPr>
        <w:tc>
          <w:tcPr>
            <w:tcW w:w="9445" w:type="dxa"/>
            <w:gridSpan w:val="3"/>
            <w:tcMar/>
          </w:tcPr>
          <w:p w:rsidRPr="00B0237C" w:rsidR="00C24ACA" w:rsidP="00CC02FD" w:rsidRDefault="00C24ACA" w14:paraId="0F540C1C" w14:textId="77777777">
            <w:pPr>
              <w:jc w:val="center"/>
              <w:rPr>
                <w:b/>
              </w:rPr>
            </w:pPr>
            <w:r w:rsidRPr="00B0237C">
              <w:rPr>
                <w:b/>
              </w:rPr>
              <w:t>SOCIOECONOMIC</w:t>
            </w:r>
          </w:p>
        </w:tc>
      </w:tr>
      <w:tr w:rsidRPr="00B0237C" w:rsidR="00C24ACA" w:rsidTr="16574F6B" w14:paraId="28AF1EE6" w14:textId="77777777">
        <w:tc>
          <w:tcPr>
            <w:tcW w:w="2515" w:type="dxa"/>
            <w:tcMar/>
          </w:tcPr>
          <w:p w:rsidRPr="00B0237C" w:rsidR="00C24ACA" w:rsidP="00CC02FD" w:rsidRDefault="00C24ACA" w14:paraId="7CB00882" w14:textId="77777777">
            <w:pPr>
              <w:spacing w:beforeAutospacing="1" w:afterAutospacing="1"/>
            </w:pPr>
            <w:r w:rsidRPr="00B0237C">
              <w:rPr>
                <w:rFonts w:ascii="Calibri" w:hAnsi="Calibri"/>
                <w:color w:val="000000"/>
              </w:rPr>
              <w:t>Employment and Income Patterns</w:t>
            </w:r>
          </w:p>
        </w:tc>
        <w:tc>
          <w:tcPr>
            <w:tcW w:w="950" w:type="dxa"/>
            <w:tcMar/>
          </w:tcPr>
          <w:p w:rsidRPr="00B0237C" w:rsidR="00C24ACA" w:rsidP="00CC02FD" w:rsidRDefault="00C24ACA" w14:paraId="084354BF"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1A16DE0F" w14:textId="77777777">
            <w:pPr>
              <w:spacing w:beforeAutospacing="1" w:afterAutospacing="1"/>
            </w:pPr>
            <w:r w:rsidRPr="00B0237C">
              <w:rPr>
                <w:rFonts w:ascii="Calibri" w:hAnsi="Calibri"/>
                <w:color w:val="000000"/>
              </w:rPr>
              <w:t xml:space="preserve">Site specific dependent, the determined use of the project may add employment or create housing that may provide access closer </w:t>
            </w:r>
            <w:proofErr w:type="gramStart"/>
            <w:r w:rsidRPr="00B0237C">
              <w:rPr>
                <w:rFonts w:ascii="Calibri" w:hAnsi="Calibri"/>
                <w:color w:val="000000"/>
              </w:rPr>
              <w:t>the employment</w:t>
            </w:r>
            <w:proofErr w:type="gramEnd"/>
            <w:r w:rsidRPr="00B0237C">
              <w:rPr>
                <w:rFonts w:ascii="Calibri" w:hAnsi="Calibri"/>
                <w:color w:val="000000"/>
              </w:rPr>
              <w:t xml:space="preserve"> opportunities. </w:t>
            </w:r>
          </w:p>
          <w:p w:rsidRPr="00B0237C" w:rsidR="00C24ACA" w:rsidP="00CC02FD" w:rsidRDefault="00C24ACA" w14:paraId="7A51A18A" w14:textId="77777777">
            <w:pPr>
              <w:spacing w:beforeAutospacing="1" w:afterAutospacing="1"/>
            </w:pPr>
            <w:r w:rsidRPr="00B0237C">
              <w:rPr>
                <w:rFonts w:ascii="Calibri" w:hAnsi="Calibri"/>
                <w:color w:val="000000"/>
              </w:rPr>
              <w:t xml:space="preserve"> </w:t>
            </w:r>
          </w:p>
        </w:tc>
      </w:tr>
      <w:tr w:rsidRPr="00B0237C" w:rsidR="00C24ACA" w:rsidTr="16574F6B" w14:paraId="0A1FB086" w14:textId="77777777">
        <w:tc>
          <w:tcPr>
            <w:tcW w:w="2515" w:type="dxa"/>
            <w:tcMar/>
          </w:tcPr>
          <w:p w:rsidRPr="00B0237C" w:rsidR="00C24ACA" w:rsidP="00CC02FD" w:rsidRDefault="00C24ACA" w14:paraId="61412975" w14:textId="77777777">
            <w:pPr>
              <w:spacing w:beforeAutospacing="1" w:afterAutospacing="1"/>
            </w:pPr>
            <w:r w:rsidRPr="00B0237C">
              <w:rPr>
                <w:rFonts w:ascii="Calibri" w:hAnsi="Calibri"/>
                <w:color w:val="000000"/>
              </w:rPr>
              <w:t>Demographic Character Changes / Displacement</w:t>
            </w:r>
          </w:p>
        </w:tc>
        <w:tc>
          <w:tcPr>
            <w:tcW w:w="950" w:type="dxa"/>
            <w:tcMar/>
          </w:tcPr>
          <w:p w:rsidRPr="00B0237C" w:rsidR="00C24ACA" w:rsidP="00CC02FD" w:rsidRDefault="00C24ACA" w14:paraId="1BE0476C" w14:textId="77777777">
            <w:pPr>
              <w:spacing w:beforeAutospacing="1" w:afterAutospacing="1"/>
            </w:pPr>
            <w:r w:rsidRPr="00B0237C">
              <w:rPr>
                <w:rFonts w:ascii="Calibri" w:hAnsi="Calibri"/>
                <w:color w:val="000000"/>
              </w:rPr>
              <w:t>1</w:t>
            </w:r>
          </w:p>
        </w:tc>
        <w:tc>
          <w:tcPr>
            <w:tcW w:w="5980" w:type="dxa"/>
            <w:tcMar/>
          </w:tcPr>
          <w:p w:rsidRPr="00B0237C" w:rsidR="00C24ACA" w:rsidP="16574F6B" w:rsidRDefault="00C24ACA" w14:paraId="0620AC84" w14:textId="0C49FB2E">
            <w:pPr>
              <w:spacing w:beforeAutospacing="on" w:afterAutospacing="on"/>
              <w:rPr>
                <w:rFonts w:ascii="Calibri" w:hAnsi="Calibri"/>
                <w:color w:val="000000" w:themeColor="text1" w:themeTint="FF" w:themeShade="FF"/>
              </w:rPr>
            </w:pPr>
            <w:r w:rsidRPr="16574F6B" w:rsidR="0113B6FA">
              <w:rPr>
                <w:rFonts w:ascii="Calibri" w:hAnsi="Calibri"/>
                <w:color w:val="000000" w:themeColor="text1" w:themeTint="FF" w:themeShade="FF"/>
              </w:rPr>
              <w:t xml:space="preserve">Site specific dependent, the determined use of the project and activities may increase the population and demographics if </w:t>
            </w:r>
            <w:r w:rsidRPr="16574F6B" w:rsidR="75B22EC3">
              <w:rPr>
                <w:rFonts w:ascii="Calibri" w:hAnsi="Calibri"/>
                <w:color w:val="000000" w:themeColor="text1" w:themeTint="FF" w:themeShade="FF"/>
              </w:rPr>
              <w:t>new housing is constructed</w:t>
            </w:r>
            <w:r w:rsidRPr="16574F6B" w:rsidR="0113B6FA">
              <w:rPr>
                <w:rFonts w:ascii="Calibri" w:hAnsi="Calibri"/>
                <w:color w:val="000000" w:themeColor="text1" w:themeTint="FF" w:themeShade="FF"/>
              </w:rPr>
              <w:t>.</w:t>
            </w:r>
          </w:p>
          <w:p w:rsidRPr="00B0237C" w:rsidR="00C24ACA" w:rsidP="00CC02FD" w:rsidRDefault="00C24ACA" w14:paraId="2E86F2DC" w14:textId="77777777">
            <w:pPr>
              <w:spacing w:beforeAutospacing="1" w:afterAutospacing="1"/>
            </w:pPr>
            <w:r w:rsidRPr="00B0237C">
              <w:rPr>
                <w:rFonts w:ascii="Calibri" w:hAnsi="Calibri"/>
                <w:color w:val="000000"/>
              </w:rPr>
              <w:t xml:space="preserve"> </w:t>
            </w:r>
          </w:p>
        </w:tc>
      </w:tr>
      <w:tr w:rsidRPr="00B0237C" w:rsidR="00C24ACA" w:rsidTr="16574F6B" w14:paraId="7E98E460" w14:textId="77777777">
        <w:trPr>
          <w:cantSplit/>
          <w:tblHeader/>
        </w:trPr>
        <w:tc>
          <w:tcPr>
            <w:tcW w:w="9445" w:type="dxa"/>
            <w:gridSpan w:val="3"/>
            <w:tcMar/>
          </w:tcPr>
          <w:p w:rsidRPr="00B0237C" w:rsidR="00C24ACA" w:rsidP="00CC02FD" w:rsidRDefault="00C24ACA" w14:paraId="7CC3CCE8" w14:textId="77777777">
            <w:pPr>
              <w:jc w:val="center"/>
              <w:rPr>
                <w:b/>
              </w:rPr>
            </w:pPr>
            <w:r w:rsidRPr="00B0237C">
              <w:rPr>
                <w:b/>
              </w:rPr>
              <w:t>COMMUNITY FACILITIES AND SERVICES</w:t>
            </w:r>
          </w:p>
        </w:tc>
      </w:tr>
      <w:tr w:rsidRPr="00B0237C" w:rsidR="00C24ACA" w:rsidTr="16574F6B" w14:paraId="24B99683" w14:textId="77777777">
        <w:tc>
          <w:tcPr>
            <w:tcW w:w="2515" w:type="dxa"/>
            <w:tcMar/>
          </w:tcPr>
          <w:p w:rsidRPr="00B0237C" w:rsidR="00C24ACA" w:rsidP="00CC02FD" w:rsidRDefault="00C24ACA" w14:paraId="4A7E4012" w14:textId="77777777">
            <w:pPr>
              <w:spacing w:beforeAutospacing="1" w:afterAutospacing="1"/>
            </w:pPr>
            <w:r w:rsidRPr="00B0237C">
              <w:rPr>
                <w:rFonts w:ascii="Calibri" w:hAnsi="Calibri"/>
                <w:color w:val="000000"/>
              </w:rPr>
              <w:t>Educational and Cultural Facilities (Access and Capacity)</w:t>
            </w:r>
          </w:p>
        </w:tc>
        <w:tc>
          <w:tcPr>
            <w:tcW w:w="950" w:type="dxa"/>
            <w:tcMar/>
          </w:tcPr>
          <w:p w:rsidRPr="00B0237C" w:rsidR="00C24ACA" w:rsidP="00CC02FD" w:rsidRDefault="00C24ACA" w14:paraId="686CBC7E"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2E881254" w14:textId="77777777">
            <w:pPr>
              <w:spacing w:beforeAutospacing="1" w:afterAutospacing="1"/>
            </w:pPr>
            <w:r w:rsidRPr="00B0237C">
              <w:rPr>
                <w:rFonts w:ascii="Calibri" w:hAnsi="Calibri"/>
                <w:color w:val="000000"/>
              </w:rPr>
              <w:t>Site specific dependent, the determined use of the project, location, and activities may support the community in a positive way that includes educational or cultural facility access and capacity.</w:t>
            </w:r>
          </w:p>
          <w:p w:rsidRPr="00B0237C" w:rsidR="00C24ACA" w:rsidP="00CC02FD" w:rsidRDefault="00C24ACA" w14:paraId="3533F137" w14:textId="77777777">
            <w:pPr>
              <w:spacing w:beforeAutospacing="1" w:afterAutospacing="1"/>
            </w:pPr>
            <w:r w:rsidRPr="00B0237C">
              <w:rPr>
                <w:rFonts w:ascii="Calibri" w:hAnsi="Calibri"/>
                <w:color w:val="000000"/>
              </w:rPr>
              <w:t xml:space="preserve"> </w:t>
            </w:r>
          </w:p>
        </w:tc>
      </w:tr>
      <w:tr w:rsidRPr="00B0237C" w:rsidR="00C24ACA" w:rsidTr="16574F6B" w14:paraId="6340AC11" w14:textId="77777777">
        <w:tc>
          <w:tcPr>
            <w:tcW w:w="2515" w:type="dxa"/>
            <w:tcMar/>
          </w:tcPr>
          <w:p w:rsidRPr="00B0237C" w:rsidR="00C24ACA" w:rsidP="00CC02FD" w:rsidRDefault="00C24ACA" w14:paraId="7ECFD6A9" w14:textId="77777777">
            <w:pPr>
              <w:spacing w:beforeAutospacing="1" w:afterAutospacing="1"/>
            </w:pPr>
            <w:r w:rsidRPr="00B0237C">
              <w:rPr>
                <w:rFonts w:ascii="Calibri" w:hAnsi="Calibri"/>
                <w:color w:val="000000"/>
              </w:rPr>
              <w:t>Commercial Facilities (Access and Proximity)</w:t>
            </w:r>
          </w:p>
        </w:tc>
        <w:tc>
          <w:tcPr>
            <w:tcW w:w="950" w:type="dxa"/>
            <w:tcMar/>
          </w:tcPr>
          <w:p w:rsidRPr="00B0237C" w:rsidR="00C24ACA" w:rsidP="00CC02FD" w:rsidRDefault="00C24ACA" w14:paraId="066AFEA5" w14:textId="77777777">
            <w:pPr>
              <w:spacing w:beforeAutospacing="1" w:afterAutospacing="1"/>
            </w:pPr>
            <w:r w:rsidRPr="00B0237C">
              <w:rPr>
                <w:rFonts w:ascii="Calibri" w:hAnsi="Calibri"/>
                <w:color w:val="000000"/>
              </w:rPr>
              <w:t>2</w:t>
            </w:r>
          </w:p>
        </w:tc>
        <w:tc>
          <w:tcPr>
            <w:tcW w:w="5980" w:type="dxa"/>
            <w:tcMar/>
          </w:tcPr>
          <w:p w:rsidRPr="00B0237C" w:rsidR="00C24ACA" w:rsidP="16574F6B" w:rsidRDefault="00C24ACA" w14:paraId="51B7AD1F" w14:textId="6F999586">
            <w:pPr>
              <w:spacing w:beforeAutospacing="on" w:afterAutospacing="on"/>
            </w:pPr>
            <w:r w:rsidRPr="16574F6B" w:rsidR="0113B6FA">
              <w:rPr>
                <w:rFonts w:ascii="Calibri" w:hAnsi="Calibri"/>
                <w:color w:val="000000" w:themeColor="text1" w:themeTint="FF" w:themeShade="FF"/>
              </w:rPr>
              <w:t xml:space="preserve">Site specific dependent, the determined use of the project, location, and activities </w:t>
            </w:r>
            <w:r w:rsidRPr="16574F6B" w:rsidR="2AA694E7">
              <w:rPr>
                <w:rFonts w:ascii="Calibri" w:hAnsi="Calibri"/>
                <w:color w:val="000000" w:themeColor="text1" w:themeTint="FF" w:themeShade="FF"/>
              </w:rPr>
              <w:t>will have no effect on commercial facilities, and may increase access by creating housing near commercial assets.</w:t>
            </w:r>
          </w:p>
          <w:p w:rsidRPr="00B0237C" w:rsidR="00C24ACA" w:rsidP="00CC02FD" w:rsidRDefault="00C24ACA" w14:paraId="0E796C69" w14:textId="77777777">
            <w:pPr>
              <w:spacing w:beforeAutospacing="1" w:afterAutospacing="1"/>
            </w:pPr>
            <w:r w:rsidRPr="00B0237C">
              <w:rPr>
                <w:rFonts w:ascii="Calibri" w:hAnsi="Calibri"/>
                <w:color w:val="000000"/>
              </w:rPr>
              <w:t xml:space="preserve"> </w:t>
            </w:r>
          </w:p>
        </w:tc>
      </w:tr>
      <w:tr w:rsidRPr="00B0237C" w:rsidR="00C24ACA" w:rsidTr="16574F6B" w14:paraId="75BB2CA4" w14:textId="77777777">
        <w:tc>
          <w:tcPr>
            <w:tcW w:w="2515" w:type="dxa"/>
            <w:tcMar/>
          </w:tcPr>
          <w:p w:rsidRPr="00B0237C" w:rsidR="00C24ACA" w:rsidP="00CC02FD" w:rsidRDefault="00C24ACA" w14:paraId="431603A8" w14:textId="77777777">
            <w:pPr>
              <w:spacing w:beforeAutospacing="1" w:afterAutospacing="1"/>
            </w:pPr>
            <w:r w:rsidRPr="00B0237C">
              <w:rPr>
                <w:rFonts w:ascii="Calibri" w:hAnsi="Calibri"/>
                <w:color w:val="000000"/>
              </w:rPr>
              <w:t>Health Care / Social Services (Access and Capacity)</w:t>
            </w:r>
          </w:p>
        </w:tc>
        <w:tc>
          <w:tcPr>
            <w:tcW w:w="950" w:type="dxa"/>
            <w:tcMar/>
          </w:tcPr>
          <w:p w:rsidRPr="00B0237C" w:rsidR="00C24ACA" w:rsidP="00CC02FD" w:rsidRDefault="00C24ACA" w14:paraId="3E972B0F"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485BAEEC" w14:textId="77777777">
            <w:pPr>
              <w:spacing w:beforeAutospacing="1" w:afterAutospacing="1"/>
            </w:pPr>
            <w:r w:rsidRPr="00B0237C">
              <w:rPr>
                <w:rFonts w:ascii="Calibri" w:hAnsi="Calibri"/>
                <w:color w:val="000000"/>
              </w:rPr>
              <w:t xml:space="preserve">Site specific dependent, project, location and activities may positively support the community with access to a clinic or community center with social </w:t>
            </w:r>
            <w:proofErr w:type="gramStart"/>
            <w:r w:rsidRPr="00B0237C">
              <w:rPr>
                <w:rFonts w:ascii="Calibri" w:hAnsi="Calibri"/>
                <w:color w:val="000000"/>
              </w:rPr>
              <w:t>services</w:t>
            </w:r>
            <w:proofErr w:type="gramEnd"/>
            <w:r w:rsidRPr="00B0237C">
              <w:rPr>
                <w:rFonts w:ascii="Calibri" w:hAnsi="Calibri"/>
                <w:color w:val="000000"/>
              </w:rPr>
              <w:t xml:space="preserve"> as housing, community center, or any other type of use to positively impact the community.</w:t>
            </w:r>
          </w:p>
          <w:p w:rsidRPr="00B0237C" w:rsidR="00C24ACA" w:rsidP="00CC02FD" w:rsidRDefault="00C24ACA" w14:paraId="005270B9" w14:textId="77777777">
            <w:pPr>
              <w:spacing w:beforeAutospacing="1" w:afterAutospacing="1"/>
            </w:pPr>
            <w:r w:rsidRPr="00B0237C">
              <w:rPr>
                <w:rFonts w:ascii="Calibri" w:hAnsi="Calibri"/>
                <w:color w:val="000000"/>
              </w:rPr>
              <w:t xml:space="preserve"> </w:t>
            </w:r>
          </w:p>
        </w:tc>
      </w:tr>
      <w:tr w:rsidRPr="00B0237C" w:rsidR="00C24ACA" w:rsidTr="16574F6B" w14:paraId="6C3BE8F6" w14:textId="77777777">
        <w:tc>
          <w:tcPr>
            <w:tcW w:w="2515" w:type="dxa"/>
            <w:tcMar/>
          </w:tcPr>
          <w:p w:rsidRPr="00B0237C" w:rsidR="00C24ACA" w:rsidP="00CC02FD" w:rsidRDefault="00C24ACA" w14:paraId="28AC7BB4" w14:textId="77777777">
            <w:pPr>
              <w:spacing w:beforeAutospacing="1" w:afterAutospacing="1"/>
            </w:pPr>
            <w:r w:rsidRPr="00B0237C">
              <w:rPr>
                <w:rFonts w:ascii="Calibri" w:hAnsi="Calibri"/>
                <w:color w:val="000000"/>
              </w:rPr>
              <w:t>Solid Waste Disposal and Recycling (Feasibility and Capacity)</w:t>
            </w:r>
          </w:p>
        </w:tc>
        <w:tc>
          <w:tcPr>
            <w:tcW w:w="950" w:type="dxa"/>
            <w:tcMar/>
          </w:tcPr>
          <w:p w:rsidRPr="00B0237C" w:rsidR="00C24ACA" w:rsidP="00CC02FD" w:rsidRDefault="00C24ACA" w14:paraId="7C126E72"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6A24053F" w14:textId="77777777">
            <w:pPr>
              <w:spacing w:beforeAutospacing="1" w:afterAutospacing="1"/>
            </w:pPr>
            <w:r w:rsidRPr="00B0237C">
              <w:rPr>
                <w:rFonts w:ascii="Calibri" w:hAnsi="Calibri"/>
                <w:color w:val="000000"/>
              </w:rPr>
              <w:t>Solid waste disposal and recycling is serviced by the City of Saint Paul. Any work done will include the proper disposal of waste and recyclables or permits as required by the Department of Safety and Inspection.</w:t>
            </w:r>
          </w:p>
          <w:p w:rsidRPr="00B0237C" w:rsidR="00C24ACA" w:rsidP="00CC02FD" w:rsidRDefault="00C24ACA" w14:paraId="02EA2938" w14:textId="77777777">
            <w:pPr>
              <w:spacing w:beforeAutospacing="1" w:afterAutospacing="1"/>
            </w:pPr>
            <w:r w:rsidRPr="00B0237C">
              <w:rPr>
                <w:rFonts w:ascii="Calibri" w:hAnsi="Calibri"/>
                <w:color w:val="000000"/>
              </w:rPr>
              <w:t xml:space="preserve"> </w:t>
            </w:r>
          </w:p>
        </w:tc>
      </w:tr>
      <w:tr w:rsidRPr="00B0237C" w:rsidR="00C24ACA" w:rsidTr="16574F6B" w14:paraId="49F42776" w14:textId="77777777">
        <w:tc>
          <w:tcPr>
            <w:tcW w:w="2515" w:type="dxa"/>
            <w:tcMar/>
          </w:tcPr>
          <w:p w:rsidRPr="00B0237C" w:rsidR="00C24ACA" w:rsidP="00CC02FD" w:rsidRDefault="00C24ACA" w14:paraId="5165183C" w14:textId="77777777">
            <w:pPr>
              <w:spacing w:beforeAutospacing="1" w:afterAutospacing="1"/>
            </w:pPr>
            <w:r w:rsidRPr="00B0237C">
              <w:rPr>
                <w:rFonts w:ascii="Calibri" w:hAnsi="Calibri"/>
                <w:color w:val="000000"/>
              </w:rPr>
              <w:t>Waste Water and Sanitary Sewers (Feasibility and Capacity)</w:t>
            </w:r>
          </w:p>
        </w:tc>
        <w:tc>
          <w:tcPr>
            <w:tcW w:w="950" w:type="dxa"/>
            <w:tcMar/>
          </w:tcPr>
          <w:p w:rsidRPr="00B0237C" w:rsidR="00C24ACA" w:rsidP="00CC02FD" w:rsidRDefault="00C24ACA" w14:paraId="2E5F91BC"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2366AE45" w14:textId="77777777">
            <w:pPr>
              <w:spacing w:beforeAutospacing="1" w:afterAutospacing="1"/>
            </w:pPr>
            <w:r w:rsidRPr="00B0237C">
              <w:rPr>
                <w:rFonts w:ascii="Calibri" w:hAnsi="Calibri"/>
                <w:color w:val="000000"/>
              </w:rPr>
              <w:t>Wastewater and sanitary sewers are serviced by the City of Saint Paul. Any work to be completed will include required inspection or permits as required by the Department of Safety and Inspection.</w:t>
            </w:r>
          </w:p>
          <w:p w:rsidRPr="00B0237C" w:rsidR="00C24ACA" w:rsidP="00CC02FD" w:rsidRDefault="00C24ACA" w14:paraId="35383FCB" w14:textId="77777777">
            <w:pPr>
              <w:spacing w:beforeAutospacing="1" w:afterAutospacing="1"/>
            </w:pPr>
            <w:r w:rsidRPr="00B0237C">
              <w:rPr>
                <w:rFonts w:ascii="Calibri" w:hAnsi="Calibri"/>
                <w:color w:val="000000"/>
              </w:rPr>
              <w:t xml:space="preserve"> </w:t>
            </w:r>
          </w:p>
        </w:tc>
      </w:tr>
      <w:tr w:rsidRPr="00B0237C" w:rsidR="00C24ACA" w:rsidTr="16574F6B" w14:paraId="1029C447" w14:textId="77777777">
        <w:tc>
          <w:tcPr>
            <w:tcW w:w="2515" w:type="dxa"/>
            <w:tcMar/>
          </w:tcPr>
          <w:p w:rsidRPr="00B0237C" w:rsidR="00C24ACA" w:rsidP="00CC02FD" w:rsidRDefault="00C24ACA" w14:paraId="369AB61B" w14:textId="77777777">
            <w:pPr>
              <w:spacing w:beforeAutospacing="1" w:afterAutospacing="1"/>
            </w:pPr>
            <w:r w:rsidRPr="00B0237C">
              <w:rPr>
                <w:rFonts w:ascii="Calibri" w:hAnsi="Calibri"/>
                <w:color w:val="000000"/>
              </w:rPr>
              <w:t>Water Supply (Feasibility and Capacity)</w:t>
            </w:r>
          </w:p>
        </w:tc>
        <w:tc>
          <w:tcPr>
            <w:tcW w:w="950" w:type="dxa"/>
            <w:tcMar/>
          </w:tcPr>
          <w:p w:rsidRPr="00B0237C" w:rsidR="00C24ACA" w:rsidP="00CC02FD" w:rsidRDefault="00C24ACA" w14:paraId="6848F449"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51D0837D" w14:textId="77777777">
            <w:pPr>
              <w:spacing w:beforeAutospacing="1" w:afterAutospacing="1"/>
            </w:pPr>
            <w:r w:rsidRPr="00B0237C">
              <w:rPr>
                <w:rFonts w:ascii="Calibri" w:hAnsi="Calibri"/>
                <w:color w:val="000000"/>
              </w:rPr>
              <w:t xml:space="preserve">Depending on the </w:t>
            </w:r>
            <w:proofErr w:type="gramStart"/>
            <w:r w:rsidRPr="00B0237C">
              <w:rPr>
                <w:rFonts w:ascii="Calibri" w:hAnsi="Calibri"/>
                <w:color w:val="000000"/>
              </w:rPr>
              <w:t>site specific</w:t>
            </w:r>
            <w:proofErr w:type="gramEnd"/>
            <w:r w:rsidRPr="00B0237C">
              <w:rPr>
                <w:rFonts w:ascii="Calibri" w:hAnsi="Calibri"/>
                <w:color w:val="000000"/>
              </w:rPr>
              <w:t xml:space="preserve"> scope and the end use of the site, water supply should not be impacted. Water supply is serviced by the City of Saint Paul.</w:t>
            </w:r>
          </w:p>
          <w:p w:rsidRPr="00B0237C" w:rsidR="00C24ACA" w:rsidP="00CC02FD" w:rsidRDefault="00C24ACA" w14:paraId="47512CA0" w14:textId="77777777">
            <w:pPr>
              <w:spacing w:beforeAutospacing="1" w:afterAutospacing="1"/>
            </w:pPr>
            <w:r w:rsidRPr="00B0237C">
              <w:rPr>
                <w:rFonts w:ascii="Calibri" w:hAnsi="Calibri"/>
                <w:color w:val="000000"/>
              </w:rPr>
              <w:t xml:space="preserve"> </w:t>
            </w:r>
          </w:p>
        </w:tc>
      </w:tr>
      <w:tr w:rsidRPr="00B0237C" w:rsidR="00C24ACA" w:rsidTr="16574F6B" w14:paraId="7B5C1B44" w14:textId="77777777">
        <w:tc>
          <w:tcPr>
            <w:tcW w:w="2515" w:type="dxa"/>
            <w:tcMar/>
          </w:tcPr>
          <w:p w:rsidRPr="00B0237C" w:rsidR="00C24ACA" w:rsidP="00CC02FD" w:rsidRDefault="00C24ACA" w14:paraId="2D5B9C94" w14:textId="77777777">
            <w:pPr>
              <w:spacing w:beforeAutospacing="1" w:afterAutospacing="1"/>
            </w:pPr>
            <w:r w:rsidRPr="00B0237C">
              <w:rPr>
                <w:rFonts w:ascii="Calibri" w:hAnsi="Calibri"/>
                <w:color w:val="000000"/>
              </w:rPr>
              <w:t>Public Safety - Police, Fire and Emergency Medical</w:t>
            </w:r>
          </w:p>
        </w:tc>
        <w:tc>
          <w:tcPr>
            <w:tcW w:w="950" w:type="dxa"/>
            <w:tcMar/>
          </w:tcPr>
          <w:p w:rsidRPr="00B0237C" w:rsidR="00C24ACA" w:rsidP="00CC02FD" w:rsidRDefault="00C24ACA" w14:paraId="2E92A9DE"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4B8B63CB" w14:textId="77777777">
            <w:pPr>
              <w:spacing w:beforeAutospacing="1" w:afterAutospacing="1"/>
            </w:pPr>
            <w:r w:rsidRPr="00B0237C">
              <w:t xml:space="preserve">The City of Saint Paul is serviced by the City Police, Firefighters, and several hospitals. The project will not </w:t>
            </w:r>
            <w:proofErr w:type="gramStart"/>
            <w:r w:rsidRPr="00B0237C">
              <w:t>impact</w:t>
            </w:r>
            <w:proofErr w:type="gramEnd"/>
            <w:r w:rsidRPr="00B0237C">
              <w:t xml:space="preserve"> the quality of any of these services.</w:t>
            </w:r>
          </w:p>
          <w:p w:rsidRPr="00B0237C" w:rsidR="00C24ACA" w:rsidP="00CC02FD" w:rsidRDefault="00C24ACA" w14:paraId="3D803ACA" w14:textId="77777777">
            <w:pPr>
              <w:spacing w:beforeAutospacing="1" w:afterAutospacing="1"/>
            </w:pPr>
            <w:r w:rsidRPr="00B0237C">
              <w:rPr>
                <w:rFonts w:ascii="Calibri" w:hAnsi="Calibri"/>
                <w:color w:val="000000"/>
              </w:rPr>
              <w:t xml:space="preserve"> </w:t>
            </w:r>
          </w:p>
        </w:tc>
      </w:tr>
      <w:tr w:rsidRPr="00B0237C" w:rsidR="00C24ACA" w:rsidTr="16574F6B" w14:paraId="59DB1F63" w14:textId="77777777">
        <w:tc>
          <w:tcPr>
            <w:tcW w:w="2515" w:type="dxa"/>
            <w:tcMar/>
          </w:tcPr>
          <w:p w:rsidRPr="00B0237C" w:rsidR="00C24ACA" w:rsidP="00CC02FD" w:rsidRDefault="00C24ACA" w14:paraId="178EEF46" w14:textId="77777777">
            <w:pPr>
              <w:spacing w:beforeAutospacing="1" w:afterAutospacing="1"/>
            </w:pPr>
            <w:r w:rsidRPr="00B0237C">
              <w:rPr>
                <w:rFonts w:ascii="Calibri" w:hAnsi="Calibri"/>
                <w:color w:val="000000"/>
              </w:rPr>
              <w:t>Parks, Open Space and Recreation (Access and Capacity)</w:t>
            </w:r>
          </w:p>
        </w:tc>
        <w:tc>
          <w:tcPr>
            <w:tcW w:w="950" w:type="dxa"/>
            <w:tcMar/>
          </w:tcPr>
          <w:p w:rsidRPr="00B0237C" w:rsidR="00C24ACA" w:rsidP="00CC02FD" w:rsidRDefault="00C24ACA" w14:paraId="617E15BD"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3D14CE2D" w14:textId="77777777">
            <w:pPr>
              <w:spacing w:beforeAutospacing="1" w:afterAutospacing="1"/>
            </w:pPr>
            <w:r w:rsidRPr="00B0237C">
              <w:rPr>
                <w:rFonts w:ascii="Calibri" w:hAnsi="Calibri"/>
                <w:color w:val="000000"/>
              </w:rPr>
              <w:t>Site specific dependent</w:t>
            </w:r>
            <w:r w:rsidRPr="00B0237C">
              <w:rPr>
                <w:color w:val="000000"/>
              </w:rPr>
              <w:t>, determined</w:t>
            </w:r>
            <w:r w:rsidRPr="00B0237C">
              <w:t xml:space="preserve"> use and activities may increase access to parkland or increase parkland depending on how to best serve the community.</w:t>
            </w:r>
          </w:p>
          <w:p w:rsidRPr="00B0237C" w:rsidR="00C24ACA" w:rsidP="00CC02FD" w:rsidRDefault="00C24ACA" w14:paraId="62365802" w14:textId="77777777">
            <w:pPr>
              <w:spacing w:beforeAutospacing="1" w:afterAutospacing="1"/>
            </w:pPr>
            <w:r w:rsidRPr="00B0237C">
              <w:rPr>
                <w:rFonts w:ascii="Calibri" w:hAnsi="Calibri"/>
                <w:color w:val="000000"/>
              </w:rPr>
              <w:t xml:space="preserve"> </w:t>
            </w:r>
          </w:p>
        </w:tc>
      </w:tr>
      <w:tr w:rsidRPr="00B0237C" w:rsidR="00C24ACA" w:rsidTr="16574F6B" w14:paraId="2B9C9D37" w14:textId="77777777">
        <w:tc>
          <w:tcPr>
            <w:tcW w:w="2515" w:type="dxa"/>
            <w:tcMar/>
          </w:tcPr>
          <w:p w:rsidRPr="00B0237C" w:rsidR="00C24ACA" w:rsidP="00CC02FD" w:rsidRDefault="00C24ACA" w14:paraId="465010ED" w14:textId="77777777">
            <w:pPr>
              <w:spacing w:beforeAutospacing="1" w:afterAutospacing="1"/>
            </w:pPr>
            <w:r w:rsidRPr="00B0237C">
              <w:rPr>
                <w:rFonts w:ascii="Calibri" w:hAnsi="Calibri"/>
                <w:color w:val="000000"/>
              </w:rPr>
              <w:t>Transportation and Accessibility (Access and Capacity)</w:t>
            </w:r>
          </w:p>
        </w:tc>
        <w:tc>
          <w:tcPr>
            <w:tcW w:w="950" w:type="dxa"/>
            <w:tcMar/>
          </w:tcPr>
          <w:p w:rsidRPr="00B0237C" w:rsidR="00C24ACA" w:rsidP="00CC02FD" w:rsidRDefault="00C24ACA" w14:paraId="08A62686"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69208EA9" w14:textId="77777777">
            <w:pPr>
              <w:spacing w:beforeAutospacing="1" w:afterAutospacing="1"/>
            </w:pPr>
            <w:r w:rsidRPr="00B0237C">
              <w:rPr>
                <w:rFonts w:ascii="Calibri" w:hAnsi="Calibri"/>
                <w:color w:val="000000"/>
              </w:rPr>
              <w:t xml:space="preserve">Consideration </w:t>
            </w:r>
            <w:proofErr w:type="gramStart"/>
            <w:r w:rsidRPr="00B0237C">
              <w:rPr>
                <w:rFonts w:ascii="Calibri" w:hAnsi="Calibri"/>
                <w:color w:val="000000"/>
              </w:rPr>
              <w:t>to</w:t>
            </w:r>
            <w:proofErr w:type="gramEnd"/>
            <w:r w:rsidRPr="00B0237C">
              <w:rPr>
                <w:rFonts w:ascii="Calibri" w:hAnsi="Calibri"/>
                <w:color w:val="000000"/>
              </w:rPr>
              <w:t xml:space="preserve"> transportation accessibility and capacity will be evaluated as part of the community need which will be part of the decision on how to best use the site. Transportation will not </w:t>
            </w:r>
            <w:proofErr w:type="gramStart"/>
            <w:r w:rsidRPr="00B0237C">
              <w:rPr>
                <w:rFonts w:ascii="Calibri" w:hAnsi="Calibri"/>
                <w:color w:val="000000"/>
              </w:rPr>
              <w:t>impact</w:t>
            </w:r>
            <w:proofErr w:type="gramEnd"/>
            <w:r w:rsidRPr="00B0237C">
              <w:rPr>
                <w:rFonts w:ascii="Calibri" w:hAnsi="Calibri"/>
                <w:color w:val="000000"/>
              </w:rPr>
              <w:t xml:space="preserve"> the scope of the project.</w:t>
            </w:r>
          </w:p>
          <w:p w:rsidRPr="00B0237C" w:rsidR="00C24ACA" w:rsidP="00CC02FD" w:rsidRDefault="00C24ACA" w14:paraId="210DDB23" w14:textId="77777777">
            <w:pPr>
              <w:spacing w:beforeAutospacing="1" w:afterAutospacing="1"/>
            </w:pPr>
            <w:r w:rsidRPr="00B0237C">
              <w:rPr>
                <w:rFonts w:ascii="Calibri" w:hAnsi="Calibri"/>
                <w:color w:val="000000"/>
              </w:rPr>
              <w:t xml:space="preserve"> </w:t>
            </w:r>
          </w:p>
        </w:tc>
      </w:tr>
      <w:tr w:rsidRPr="00B0237C" w:rsidR="00C24ACA" w:rsidTr="16574F6B" w14:paraId="1284DC75" w14:textId="77777777">
        <w:trPr>
          <w:cantSplit/>
          <w:tblHeader/>
        </w:trPr>
        <w:tc>
          <w:tcPr>
            <w:tcW w:w="9445" w:type="dxa"/>
            <w:gridSpan w:val="3"/>
            <w:tcMar/>
          </w:tcPr>
          <w:p w:rsidRPr="00B0237C" w:rsidR="00C24ACA" w:rsidP="00CC02FD" w:rsidRDefault="00C24ACA" w14:paraId="3248161B" w14:textId="77777777">
            <w:pPr>
              <w:jc w:val="center"/>
              <w:rPr>
                <w:b/>
              </w:rPr>
            </w:pPr>
            <w:r w:rsidRPr="00B0237C">
              <w:rPr>
                <w:b/>
              </w:rPr>
              <w:t>NATURAL FEATURES</w:t>
            </w:r>
          </w:p>
        </w:tc>
      </w:tr>
      <w:tr w:rsidRPr="00B0237C" w:rsidR="00C24ACA" w:rsidTr="16574F6B" w14:paraId="540B86AA" w14:textId="77777777">
        <w:tc>
          <w:tcPr>
            <w:tcW w:w="2515" w:type="dxa"/>
            <w:tcMar/>
          </w:tcPr>
          <w:p w:rsidRPr="00B0237C" w:rsidR="00C24ACA" w:rsidP="00CC02FD" w:rsidRDefault="00C24ACA" w14:paraId="0E0A3565" w14:textId="77777777">
            <w:pPr>
              <w:spacing w:beforeAutospacing="1" w:afterAutospacing="1"/>
            </w:pPr>
            <w:r w:rsidRPr="00B0237C">
              <w:rPr>
                <w:rFonts w:ascii="Calibri" w:hAnsi="Calibri"/>
                <w:color w:val="000000"/>
              </w:rPr>
              <w:t>Unique Natural Features /Water Resources</w:t>
            </w:r>
          </w:p>
        </w:tc>
        <w:tc>
          <w:tcPr>
            <w:tcW w:w="950" w:type="dxa"/>
            <w:tcMar/>
          </w:tcPr>
          <w:p w:rsidRPr="00B0237C" w:rsidR="00C24ACA" w:rsidP="00CC02FD" w:rsidRDefault="00C24ACA" w14:paraId="38AF22B5"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31D34A61" w14:textId="77777777">
            <w:pPr>
              <w:spacing w:beforeAutospacing="1" w:afterAutospacing="1"/>
              <w:rPr>
                <w:rFonts w:ascii="Calibri" w:hAnsi="Calibri"/>
                <w:color w:val="000000"/>
              </w:rPr>
            </w:pPr>
            <w:r w:rsidRPr="00B0237C">
              <w:rPr>
                <w:rFonts w:ascii="Calibri" w:hAnsi="Calibri"/>
                <w:color w:val="000000"/>
              </w:rPr>
              <w:t xml:space="preserve">Unique natural features will be considered and </w:t>
            </w:r>
            <w:proofErr w:type="gramStart"/>
            <w:r w:rsidRPr="00B0237C">
              <w:rPr>
                <w:rFonts w:ascii="Calibri" w:hAnsi="Calibri"/>
                <w:color w:val="000000"/>
              </w:rPr>
              <w:t>identify</w:t>
            </w:r>
            <w:proofErr w:type="gramEnd"/>
            <w:r w:rsidRPr="00B0237C">
              <w:rPr>
                <w:rFonts w:ascii="Calibri" w:hAnsi="Calibri"/>
                <w:color w:val="000000"/>
              </w:rPr>
              <w:t xml:space="preserve"> for any project and if identified, the DNR, US Fish and Wildlife Services may be consulted.</w:t>
            </w:r>
          </w:p>
          <w:p w:rsidRPr="00B0237C" w:rsidR="00C24ACA" w:rsidP="00CC02FD" w:rsidRDefault="00C24ACA" w14:paraId="11D92FCD" w14:textId="77777777">
            <w:pPr>
              <w:spacing w:beforeAutospacing="1" w:afterAutospacing="1"/>
              <w:rPr>
                <w:rFonts w:ascii="Calibri" w:hAnsi="Calibri"/>
                <w:color w:val="000000"/>
              </w:rPr>
            </w:pPr>
            <w:r w:rsidRPr="00B0237C">
              <w:rPr>
                <w:rFonts w:ascii="Calibri" w:hAnsi="Calibri"/>
                <w:color w:val="000000"/>
              </w:rPr>
              <w:t xml:space="preserve">All activities will follow the local and state regulations to protect water resources and quality issues.  </w:t>
            </w:r>
            <w:r w:rsidRPr="00B0237C">
              <w:t>No sole source aquifer is in or near the City of Saint Paul.</w:t>
            </w:r>
          </w:p>
        </w:tc>
      </w:tr>
      <w:tr w:rsidRPr="00B0237C" w:rsidR="00C24ACA" w:rsidTr="16574F6B" w14:paraId="3A89DB55" w14:textId="77777777">
        <w:tc>
          <w:tcPr>
            <w:tcW w:w="2515" w:type="dxa"/>
            <w:tcMar/>
          </w:tcPr>
          <w:p w:rsidRPr="00B0237C" w:rsidR="00C24ACA" w:rsidP="00CC02FD" w:rsidRDefault="00C24ACA" w14:paraId="593A14A1" w14:textId="77777777">
            <w:pPr>
              <w:spacing w:beforeAutospacing="1" w:afterAutospacing="1"/>
            </w:pPr>
            <w:r w:rsidRPr="00B0237C">
              <w:rPr>
                <w:rFonts w:ascii="Calibri" w:hAnsi="Calibri"/>
                <w:color w:val="000000"/>
              </w:rPr>
              <w:t>Vegetation / Wildlife (Introduction, Modification, Removal, Disruption, etc.)</w:t>
            </w:r>
          </w:p>
        </w:tc>
        <w:tc>
          <w:tcPr>
            <w:tcW w:w="950" w:type="dxa"/>
            <w:tcMar/>
          </w:tcPr>
          <w:p w:rsidRPr="00B0237C" w:rsidR="00C24ACA" w:rsidP="00CC02FD" w:rsidRDefault="00C24ACA" w14:paraId="24363B68"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4F91D33B" w14:textId="77777777">
            <w:pPr>
              <w:spacing w:beforeAutospacing="1" w:afterAutospacing="1"/>
              <w:rPr>
                <w:color w:val="000000"/>
              </w:rPr>
            </w:pPr>
            <w:r w:rsidRPr="00B0237C">
              <w:rPr>
                <w:rFonts w:ascii="Calibri" w:hAnsi="Calibri"/>
                <w:color w:val="000000"/>
              </w:rPr>
              <w:t xml:space="preserve">The </w:t>
            </w:r>
            <w:proofErr w:type="gramStart"/>
            <w:r w:rsidRPr="00B0237C">
              <w:rPr>
                <w:rFonts w:ascii="Calibri" w:hAnsi="Calibri"/>
                <w:color w:val="000000"/>
              </w:rPr>
              <w:t>site specific</w:t>
            </w:r>
            <w:proofErr w:type="gramEnd"/>
            <w:r w:rsidRPr="00B0237C">
              <w:rPr>
                <w:rFonts w:ascii="Calibri" w:hAnsi="Calibri"/>
                <w:color w:val="000000"/>
              </w:rPr>
              <w:t xml:space="preserve"> </w:t>
            </w:r>
            <w:proofErr w:type="gramStart"/>
            <w:r w:rsidRPr="00B0237C">
              <w:rPr>
                <w:rFonts w:ascii="Calibri" w:hAnsi="Calibri"/>
                <w:color w:val="000000"/>
              </w:rPr>
              <w:t>activities</w:t>
            </w:r>
            <w:proofErr w:type="gramEnd"/>
            <w:r w:rsidRPr="00B0237C">
              <w:rPr>
                <w:rFonts w:ascii="Calibri" w:hAnsi="Calibri"/>
                <w:color w:val="000000"/>
              </w:rPr>
              <w:t xml:space="preserve"> when known, will determine if vegetation and wildlife will be impacted and the City of Saint Paul zoning code will be used to identify unique overlays or vegetation removal such as the existing tree overlay zone. Minor to no impact to vegetation and wildlife is anticipated.</w:t>
            </w:r>
          </w:p>
          <w:p w:rsidRPr="00B0237C" w:rsidR="00C24ACA" w:rsidP="00CC02FD" w:rsidRDefault="00C24ACA" w14:paraId="28615F18" w14:textId="77777777">
            <w:pPr>
              <w:spacing w:beforeAutospacing="1" w:afterAutospacing="1"/>
            </w:pPr>
          </w:p>
        </w:tc>
      </w:tr>
      <w:tr w:rsidRPr="00B0237C" w:rsidR="00C24ACA" w:rsidTr="16574F6B" w14:paraId="19CBD524" w14:textId="77777777">
        <w:tc>
          <w:tcPr>
            <w:tcW w:w="2515" w:type="dxa"/>
            <w:tcMar/>
          </w:tcPr>
          <w:p w:rsidRPr="00B0237C" w:rsidR="00C24ACA" w:rsidP="00CC02FD" w:rsidRDefault="00C24ACA" w14:paraId="55B02DE2" w14:textId="77777777">
            <w:pPr>
              <w:spacing w:beforeAutospacing="1" w:afterAutospacing="1"/>
            </w:pPr>
            <w:r w:rsidRPr="00B0237C">
              <w:rPr>
                <w:rFonts w:ascii="Calibri" w:hAnsi="Calibri"/>
                <w:color w:val="000000"/>
              </w:rPr>
              <w:t>Other Factors</w:t>
            </w:r>
          </w:p>
        </w:tc>
        <w:tc>
          <w:tcPr>
            <w:tcW w:w="950" w:type="dxa"/>
            <w:tcMar/>
          </w:tcPr>
          <w:p w:rsidRPr="00B0237C" w:rsidR="00C24ACA" w:rsidP="00CC02FD" w:rsidRDefault="00C24ACA" w14:paraId="62DD276B"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593E186C" w14:textId="77777777">
            <w:pPr>
              <w:spacing w:beforeAutospacing="1" w:afterAutospacing="1"/>
            </w:pPr>
            <w:r w:rsidRPr="00B0237C">
              <w:rPr>
                <w:rFonts w:ascii="Calibri" w:hAnsi="Calibri"/>
                <w:color w:val="000000"/>
              </w:rPr>
              <w:t>Site specific projects will determine if there may be other factors that could negatively impact the project.</w:t>
            </w:r>
          </w:p>
          <w:p w:rsidRPr="00B0237C" w:rsidR="00C24ACA" w:rsidP="00CC02FD" w:rsidRDefault="00C24ACA" w14:paraId="3E3BDE4C" w14:textId="77777777">
            <w:pPr>
              <w:spacing w:beforeAutospacing="1" w:afterAutospacing="1"/>
            </w:pPr>
            <w:r w:rsidRPr="00B0237C">
              <w:rPr>
                <w:rFonts w:ascii="Calibri" w:hAnsi="Calibri"/>
                <w:color w:val="000000"/>
              </w:rPr>
              <w:t xml:space="preserve"> </w:t>
            </w:r>
          </w:p>
        </w:tc>
      </w:tr>
    </w:tbl>
    <w:p w:rsidRPr="00B0237C" w:rsidR="00C24ACA" w:rsidP="00C24ACA" w:rsidRDefault="00C24ACA" w14:paraId="3BBC7D27" w14:textId="77777777">
      <w:pPr>
        <w:rPr>
          <w:rFonts w:asciiTheme="minorHAnsi" w:hAnsiTheme="minorHAnsi"/>
          <w:sz w:val="22"/>
          <w:szCs w:val="22"/>
        </w:rPr>
      </w:pPr>
    </w:p>
    <w:p w:rsidRPr="00B0237C" w:rsidR="00C24ACA" w:rsidP="00C24ACA" w:rsidRDefault="00C24ACA" w14:paraId="491A080D" w14:textId="77777777">
      <w:pPr>
        <w:rPr>
          <w:rFonts w:ascii="Calibri" w:hAnsi="Calibri"/>
          <w:iCs/>
        </w:rPr>
      </w:pPr>
      <w:r w:rsidRPr="00B0237C">
        <w:rPr>
          <w:rFonts w:ascii="Calibri" w:hAnsi="Calibri"/>
          <w:b/>
        </w:rPr>
        <w:t>Supporting documentation</w:t>
      </w:r>
    </w:p>
    <w:p w:rsidRPr="00B0237C" w:rsidR="00C24ACA" w:rsidP="00C24ACA" w:rsidRDefault="00C24ACA" w14:paraId="06B3AE1F" w14:textId="77777777">
      <w:pPr>
        <w:rPr>
          <w:rFonts w:asciiTheme="minorHAnsi" w:hAnsiTheme="minorHAnsi"/>
          <w:sz w:val="22"/>
          <w:szCs w:val="22"/>
        </w:rPr>
      </w:pPr>
    </w:p>
    <w:p w:rsidRPr="00B0237C" w:rsidR="00C24ACA" w:rsidP="00C24ACA" w:rsidRDefault="00C24ACA" w14:paraId="362B951B" w14:textId="77777777">
      <w:pPr>
        <w:rPr>
          <w:rFonts w:asciiTheme="minorHAnsi" w:hAnsiTheme="minorHAnsi"/>
          <w:b/>
          <w:sz w:val="22"/>
          <w:szCs w:val="22"/>
        </w:rPr>
      </w:pPr>
      <w:r w:rsidRPr="00B0237C">
        <w:rPr>
          <w:rFonts w:asciiTheme="minorHAnsi" w:hAnsiTheme="minorHAnsi"/>
          <w:b/>
          <w:sz w:val="22"/>
          <w:szCs w:val="22"/>
        </w:rPr>
        <w:t>Additional Studies Performed:</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00CC02FD" w14:paraId="53CD50F9" w14:textId="77777777">
        <w:tc>
          <w:tcPr>
            <w:tcW w:w="8856" w:type="dxa"/>
          </w:tcPr>
          <w:p w:rsidRPr="00B0237C" w:rsidR="00C24ACA" w:rsidP="00CC02FD" w:rsidRDefault="00C24ACA" w14:paraId="41040F57" w14:textId="77777777">
            <w:pPr>
              <w:spacing w:beforeAutospacing="1" w:afterAutospacing="1"/>
              <w:rPr>
                <w:b/>
              </w:rPr>
            </w:pPr>
            <w:r w:rsidRPr="00B0237C">
              <w:t>N/A</w:t>
            </w:r>
          </w:p>
        </w:tc>
      </w:tr>
    </w:tbl>
    <w:p w:rsidRPr="00B0237C" w:rsidR="00C24ACA" w:rsidP="00C24ACA" w:rsidRDefault="00C24ACA" w14:paraId="06A84E88" w14:textId="77777777">
      <w:pPr>
        <w:rPr>
          <w:rFonts w:asciiTheme="minorHAnsi" w:hAnsiTheme="minorHAnsi"/>
          <w:sz w:val="22"/>
          <w:szCs w:val="22"/>
        </w:rPr>
      </w:pPr>
    </w:p>
    <w:p w:rsidRPr="00B0237C" w:rsidR="00C24ACA" w:rsidP="00C24ACA" w:rsidRDefault="00C24ACA" w14:paraId="01D9645E" w14:textId="77777777">
      <w:pPr>
        <w:rPr>
          <w:rFonts w:asciiTheme="minorHAnsi" w:hAnsiTheme="minorHAnsi"/>
          <w:sz w:val="22"/>
          <w:szCs w:val="22"/>
        </w:rPr>
      </w:pPr>
    </w:p>
    <w:tbl>
      <w:tblPr>
        <w:tblStyle w:val="TableGrid"/>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30"/>
        <w:gridCol w:w="4093"/>
      </w:tblGrid>
      <w:tr w:rsidRPr="00B0237C" w:rsidR="00C24ACA" w:rsidTr="00CC02FD" w14:paraId="4C43B75E" w14:textId="77777777">
        <w:tc>
          <w:tcPr>
            <w:tcW w:w="5230" w:type="dxa"/>
          </w:tcPr>
          <w:p w:rsidRPr="00B0237C" w:rsidR="00C24ACA" w:rsidP="00CC02FD" w:rsidRDefault="00C24ACA" w14:paraId="0BEC1D07" w14:textId="77777777">
            <w:pPr>
              <w:rPr>
                <w:b/>
              </w:rPr>
            </w:pPr>
            <w:r w:rsidRPr="00B0237C">
              <w:rPr>
                <w:rFonts w:ascii="Calibri" w:hAnsi="Calibri" w:cs="Arial"/>
                <w:b/>
              </w:rPr>
              <w:t xml:space="preserve">Field Inspection [Optional]: </w:t>
            </w:r>
            <w:r w:rsidRPr="00B0237C">
              <w:rPr>
                <w:rFonts w:ascii="Calibri" w:hAnsi="Calibri" w:cs="Arial"/>
              </w:rPr>
              <w:t xml:space="preserve">Date and completed </w:t>
            </w:r>
            <w:proofErr w:type="gramStart"/>
            <w:r w:rsidRPr="00B0237C">
              <w:rPr>
                <w:rFonts w:ascii="Calibri" w:hAnsi="Calibri" w:cs="Arial"/>
              </w:rPr>
              <w:t>by:.</w:t>
            </w:r>
            <w:proofErr w:type="gramEnd"/>
          </w:p>
        </w:tc>
        <w:tc>
          <w:tcPr>
            <w:tcW w:w="4093" w:type="dxa"/>
          </w:tcPr>
          <w:p w:rsidRPr="00B0237C" w:rsidR="00C24ACA" w:rsidP="00CC02FD" w:rsidRDefault="00C24ACA" w14:paraId="7C2255D5" w14:textId="77777777">
            <w:pPr>
              <w:rPr>
                <w:b/>
              </w:rPr>
            </w:pPr>
          </w:p>
        </w:tc>
      </w:tr>
      <w:tr w:rsidRPr="00B0237C" w:rsidR="00C24ACA" w:rsidTr="00CC02FD" w14:paraId="238FDB2D" w14:textId="77777777">
        <w:tc>
          <w:tcPr>
            <w:tcW w:w="0" w:type="auto"/>
            <w:vAlign w:val="bottom"/>
          </w:tcPr>
          <w:p w:rsidRPr="00B0237C" w:rsidR="00C24ACA" w:rsidP="00CC02FD" w:rsidRDefault="00C24ACA" w14:paraId="5CDE6A89" w14:textId="77777777">
            <w:pPr>
              <w:spacing w:beforeAutospacing="1" w:afterAutospacing="1"/>
            </w:pPr>
            <w:r w:rsidRPr="00B0237C">
              <w:rPr>
                <w:rFonts w:ascii="Calibri" w:hAnsi="Calibri"/>
                <w:color w:val="000000"/>
              </w:rPr>
              <w:t xml:space="preserve"> </w:t>
            </w:r>
          </w:p>
        </w:tc>
        <w:tc>
          <w:tcPr>
            <w:tcW w:w="0" w:type="auto"/>
            <w:vAlign w:val="bottom"/>
          </w:tcPr>
          <w:p w:rsidRPr="00B0237C" w:rsidR="00C24ACA" w:rsidP="00CC02FD" w:rsidRDefault="00C24ACA" w14:paraId="5BA9FE5B" w14:textId="77777777">
            <w:pPr>
              <w:spacing w:beforeAutospacing="1" w:afterAutospacing="1"/>
            </w:pPr>
            <w:r w:rsidRPr="00B0237C">
              <w:rPr>
                <w:rFonts w:ascii="Calibri" w:hAnsi="Calibri"/>
                <w:color w:val="000000"/>
              </w:rPr>
              <w:t xml:space="preserve"> </w:t>
            </w:r>
          </w:p>
        </w:tc>
      </w:tr>
    </w:tbl>
    <w:p w:rsidRPr="00B0237C" w:rsidR="00C24ACA" w:rsidP="00C24ACA" w:rsidRDefault="00C24ACA" w14:paraId="60D81953" w14:textId="77777777">
      <w:pPr>
        <w:rPr>
          <w:rFonts w:asciiTheme="minorHAnsi" w:hAnsiTheme="minorHAnsi"/>
          <w:sz w:val="22"/>
          <w:szCs w:val="22"/>
        </w:rPr>
      </w:pPr>
    </w:p>
    <w:p w:rsidRPr="00B0237C" w:rsidR="00C24ACA" w:rsidP="00C24ACA" w:rsidRDefault="00C24ACA" w14:paraId="5D506608" w14:textId="77777777">
      <w:pPr>
        <w:rPr>
          <w:rFonts w:asciiTheme="minorHAnsi" w:hAnsiTheme="minorHAnsi"/>
          <w:sz w:val="22"/>
          <w:szCs w:val="22"/>
        </w:rPr>
      </w:pPr>
    </w:p>
    <w:p w:rsidRPr="00B0237C" w:rsidR="00C24ACA" w:rsidP="00C24ACA" w:rsidRDefault="00C24ACA" w14:paraId="70673BC9" w14:textId="77777777">
      <w:pPr>
        <w:rPr>
          <w:rFonts w:asciiTheme="minorHAnsi" w:hAnsiTheme="minorHAnsi"/>
          <w:b/>
          <w:sz w:val="22"/>
          <w:szCs w:val="22"/>
        </w:rPr>
      </w:pPr>
      <w:r w:rsidRPr="00B0237C">
        <w:rPr>
          <w:rFonts w:asciiTheme="minorHAnsi" w:hAnsiTheme="minorHAnsi"/>
          <w:b/>
          <w:sz w:val="22"/>
          <w:szCs w:val="22"/>
        </w:rPr>
        <w:t>List of Sources, Agencies and Persons Consulted [40 CFR 1508.9(b)]:</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00CC02FD" w14:paraId="58FD693F" w14:textId="77777777">
        <w:tc>
          <w:tcPr>
            <w:tcW w:w="8856" w:type="dxa"/>
          </w:tcPr>
          <w:p w:rsidRPr="00B0237C" w:rsidR="00C24ACA" w:rsidP="00CC02FD" w:rsidRDefault="00C24ACA" w14:paraId="436D8A07" w14:textId="77777777">
            <w:pPr>
              <w:spacing w:beforeAutospacing="1" w:afterAutospacing="1"/>
            </w:pPr>
            <w:r w:rsidRPr="00B0237C">
              <w:t xml:space="preserve">Depending on </w:t>
            </w:r>
            <w:proofErr w:type="gramStart"/>
            <w:r w:rsidRPr="00B0237C">
              <w:t>the site</w:t>
            </w:r>
            <w:proofErr w:type="gramEnd"/>
            <w:r w:rsidRPr="00B0237C">
              <w:t xml:space="preserve"> </w:t>
            </w:r>
            <w:proofErr w:type="gramStart"/>
            <w:r w:rsidRPr="00B0237C">
              <w:t>location</w:t>
            </w:r>
            <w:proofErr w:type="gramEnd"/>
            <w:r w:rsidRPr="00B0237C">
              <w:t xml:space="preserve"> the City of Saint Paul, neighborhood and community organizations, economic development agencies, etc. will be consulted.</w:t>
            </w:r>
          </w:p>
          <w:p w:rsidRPr="00B0237C" w:rsidR="00C24ACA" w:rsidP="00CC02FD" w:rsidRDefault="00C24ACA" w14:paraId="5C54F9B2" w14:textId="77777777"/>
          <w:p w:rsidRPr="00B0237C" w:rsidR="00C24ACA" w:rsidP="00CC02FD" w:rsidRDefault="00C24ACA" w14:paraId="42FC029F" w14:textId="77777777">
            <w:pPr>
              <w:rPr>
                <w:b/>
              </w:rPr>
            </w:pPr>
          </w:p>
        </w:tc>
      </w:tr>
    </w:tbl>
    <w:p w:rsidRPr="00B0237C" w:rsidR="00C24ACA" w:rsidP="00C24ACA" w:rsidRDefault="00C24ACA" w14:paraId="0CBB8DC7" w14:textId="77777777">
      <w:pPr>
        <w:rPr>
          <w:rFonts w:asciiTheme="minorHAnsi" w:hAnsiTheme="minorHAnsi"/>
          <w:sz w:val="22"/>
          <w:szCs w:val="22"/>
        </w:rPr>
      </w:pPr>
    </w:p>
    <w:p w:rsidRPr="00B0237C" w:rsidR="00C24ACA" w:rsidP="00C24ACA" w:rsidRDefault="00C24ACA" w14:paraId="123AB063" w14:textId="77777777">
      <w:pPr>
        <w:rPr>
          <w:rFonts w:asciiTheme="minorHAnsi" w:hAnsiTheme="minorHAnsi"/>
          <w:b/>
          <w:sz w:val="22"/>
          <w:szCs w:val="22"/>
        </w:rPr>
      </w:pPr>
      <w:r w:rsidRPr="00B0237C">
        <w:rPr>
          <w:rFonts w:asciiTheme="minorHAnsi" w:hAnsiTheme="minorHAnsi"/>
          <w:b/>
          <w:sz w:val="22"/>
          <w:szCs w:val="22"/>
        </w:rPr>
        <w:t xml:space="preserve">List of Permits Obtained: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00CC02FD" w14:paraId="7DF75B8A" w14:textId="77777777">
        <w:tc>
          <w:tcPr>
            <w:tcW w:w="8856" w:type="dxa"/>
          </w:tcPr>
          <w:p w:rsidRPr="00B0237C" w:rsidR="00C24ACA" w:rsidP="00CC02FD" w:rsidRDefault="00C24ACA" w14:paraId="708D7611" w14:textId="77777777">
            <w:pPr>
              <w:spacing w:beforeAutospacing="1" w:afterAutospacing="1"/>
              <w:rPr>
                <w:b/>
              </w:rPr>
            </w:pPr>
            <w:r w:rsidRPr="00B0237C">
              <w:t>All required approvals, permits, and documents will be obtained for the construction of the site.</w:t>
            </w:r>
          </w:p>
        </w:tc>
      </w:tr>
    </w:tbl>
    <w:p w:rsidRPr="00B0237C" w:rsidR="00C24ACA" w:rsidP="00C24ACA" w:rsidRDefault="00C24ACA" w14:paraId="157FB698" w14:textId="77777777">
      <w:pPr>
        <w:rPr>
          <w:rFonts w:asciiTheme="minorHAnsi" w:hAnsiTheme="minorHAnsi"/>
          <w:sz w:val="22"/>
          <w:szCs w:val="22"/>
        </w:rPr>
      </w:pPr>
    </w:p>
    <w:p w:rsidRPr="00B0237C" w:rsidR="00C24ACA" w:rsidP="00C24ACA" w:rsidRDefault="00C24ACA" w14:paraId="5F8CA9A0" w14:textId="77777777">
      <w:pPr>
        <w:rPr>
          <w:rFonts w:asciiTheme="minorHAnsi" w:hAnsiTheme="minorHAnsi"/>
          <w:b/>
          <w:sz w:val="22"/>
          <w:szCs w:val="22"/>
        </w:rPr>
      </w:pPr>
      <w:r w:rsidRPr="00B0237C">
        <w:rPr>
          <w:rFonts w:asciiTheme="minorHAnsi" w:hAnsiTheme="minorHAnsi"/>
          <w:b/>
          <w:sz w:val="22"/>
          <w:szCs w:val="22"/>
        </w:rPr>
        <w:t>Public Outreach [24 CFR 58.43]:</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745190CD" w14:paraId="68EB55EB" w14:textId="77777777">
        <w:tc>
          <w:tcPr>
            <w:tcW w:w="8856" w:type="dxa"/>
            <w:tcMar/>
          </w:tcPr>
          <w:p w:rsidRPr="00B0237C" w:rsidR="00C24ACA" w:rsidP="16574F6B" w:rsidRDefault="00C24ACA" w14:paraId="3254591C" w14:textId="2C7F9520">
            <w:pPr/>
            <w:r w:rsidR="42BBBF5B">
              <w:rPr/>
              <w:t xml:space="preserve">The </w:t>
            </w:r>
            <w:r w:rsidR="75EC438B">
              <w:rPr/>
              <w:t>environmental review will</w:t>
            </w:r>
            <w:r w:rsidR="42BBBF5B">
              <w:rPr/>
              <w:t xml:space="preserve"> be published as a Findings of No Significant Impact (FONSI) in the St. Paul </w:t>
            </w:r>
            <w:r w:rsidR="341E36BC">
              <w:rPr/>
              <w:t>environmental review webpage.</w:t>
            </w:r>
            <w:r w:rsidR="42BBBF5B">
              <w:rPr/>
              <w:t xml:space="preserve"> The </w:t>
            </w:r>
            <w:r w:rsidR="42BBBF5B">
              <w:rPr/>
              <w:t>City</w:t>
            </w:r>
            <w:r w:rsidR="42BBBF5B">
              <w:rPr/>
              <w:t xml:space="preserve"> will perform outreach efforts to neighborhood and community organizations </w:t>
            </w:r>
            <w:r w:rsidR="49CA5630">
              <w:rPr/>
              <w:t>on site-specific projects</w:t>
            </w:r>
            <w:r w:rsidR="31958024">
              <w:rPr/>
              <w:t>.</w:t>
            </w:r>
          </w:p>
        </w:tc>
      </w:tr>
    </w:tbl>
    <w:p w:rsidRPr="00B0237C" w:rsidR="00C24ACA" w:rsidP="00C24ACA" w:rsidRDefault="00C24ACA" w14:paraId="274C14E7" w14:textId="77777777">
      <w:pPr>
        <w:rPr>
          <w:rFonts w:ascii="Calibri" w:hAnsi="Calibri"/>
          <w:iCs/>
          <w:sz w:val="22"/>
          <w:szCs w:val="22"/>
        </w:rPr>
      </w:pPr>
    </w:p>
    <w:p w:rsidRPr="00B0237C" w:rsidR="00C24ACA" w:rsidP="00C24ACA" w:rsidRDefault="00C24ACA" w14:paraId="2CCAB76A" w14:textId="77777777">
      <w:pPr>
        <w:rPr>
          <w:rFonts w:asciiTheme="minorHAnsi" w:hAnsiTheme="minorHAnsi"/>
          <w:sz w:val="22"/>
          <w:szCs w:val="22"/>
        </w:rPr>
      </w:pPr>
    </w:p>
    <w:p w:rsidRPr="00B0237C" w:rsidR="00C24ACA" w:rsidP="00C24ACA" w:rsidRDefault="00C24ACA" w14:paraId="77EB1AA5" w14:textId="77777777">
      <w:pPr>
        <w:rPr>
          <w:rFonts w:asciiTheme="minorHAnsi" w:hAnsiTheme="minorHAnsi"/>
          <w:b/>
          <w:sz w:val="22"/>
          <w:szCs w:val="22"/>
        </w:rPr>
      </w:pPr>
      <w:r w:rsidRPr="00B0237C">
        <w:rPr>
          <w:rFonts w:asciiTheme="minorHAnsi" w:hAnsiTheme="minorHAnsi"/>
          <w:b/>
          <w:sz w:val="22"/>
          <w:szCs w:val="22"/>
        </w:rPr>
        <w:t xml:space="preserve">Cumulative Impact Analysis [24 CFR 58.32]: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16574F6B" w14:paraId="326E4AB4" w14:textId="77777777">
        <w:trPr>
          <w:trHeight w:val="420"/>
        </w:trPr>
        <w:tc>
          <w:tcPr>
            <w:tcW w:w="8856" w:type="dxa"/>
            <w:tcMar/>
          </w:tcPr>
          <w:p w:rsidRPr="00B0237C" w:rsidR="00C24ACA" w:rsidP="16574F6B" w:rsidRDefault="00C24ACA" w14:paraId="116A348A" w14:textId="3C687FEA">
            <w:pPr>
              <w:spacing w:beforeAutospacing="on" w:afterAutospacing="on"/>
              <w:rPr>
                <w:rFonts w:ascii="Arial" w:hAnsi="Arial" w:cs="Arial"/>
                <w:color w:val="000000" w:themeColor="text1" w:themeTint="FF" w:themeShade="FF"/>
                <w:sz w:val="20"/>
                <w:szCs w:val="20"/>
              </w:rPr>
            </w:pPr>
            <w:r w:rsidR="0113B6FA">
              <w:rPr/>
              <w:t xml:space="preserve">The program will improve the neighborhoods and communities by </w:t>
            </w:r>
            <w:r w:rsidR="692F52C4">
              <w:rPr/>
              <w:t>creating housing opportunities for low-income residents.</w:t>
            </w:r>
          </w:p>
        </w:tc>
      </w:tr>
    </w:tbl>
    <w:p w:rsidRPr="00B0237C" w:rsidR="00C24ACA" w:rsidP="00C24ACA" w:rsidRDefault="00C24ACA" w14:paraId="4C34BA8D" w14:textId="77777777">
      <w:pPr>
        <w:rPr>
          <w:rFonts w:asciiTheme="minorHAnsi" w:hAnsiTheme="minorHAnsi"/>
          <w:sz w:val="22"/>
          <w:szCs w:val="22"/>
        </w:rPr>
      </w:pPr>
    </w:p>
    <w:p w:rsidRPr="00B0237C" w:rsidR="00C24ACA" w:rsidP="00C24ACA" w:rsidRDefault="00C24ACA" w14:paraId="1DE580ED" w14:textId="77777777">
      <w:pPr>
        <w:rPr>
          <w:rFonts w:asciiTheme="minorHAnsi" w:hAnsiTheme="minorHAnsi"/>
          <w:b/>
          <w:sz w:val="22"/>
          <w:szCs w:val="22"/>
        </w:rPr>
      </w:pPr>
      <w:r w:rsidRPr="00B0237C">
        <w:rPr>
          <w:rFonts w:asciiTheme="minorHAnsi" w:hAnsiTheme="minorHAnsi"/>
          <w:b/>
          <w:sz w:val="22"/>
          <w:szCs w:val="22"/>
        </w:rPr>
        <w:t xml:space="preserve">Alternatives [24 CFR 58.40(e); 40 CFR 1508.9]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745190CD" w14:paraId="0E961C27" w14:textId="77777777">
        <w:tc>
          <w:tcPr>
            <w:tcW w:w="8856" w:type="dxa"/>
            <w:tcMar/>
          </w:tcPr>
          <w:p w:rsidRPr="00B0237C" w:rsidR="00C24ACA" w:rsidP="16574F6B" w:rsidRDefault="00C24ACA" w14:paraId="088FC570" w14:textId="01A99FA2">
            <w:pPr>
              <w:spacing w:beforeAutospacing="on" w:afterAutospacing="on"/>
            </w:pPr>
            <w:r w:rsidR="42BBBF5B">
              <w:rPr/>
              <w:t xml:space="preserve">The alternative is </w:t>
            </w:r>
            <w:r w:rsidR="261BEAE9">
              <w:rPr/>
              <w:t xml:space="preserve">not funding the program and </w:t>
            </w:r>
            <w:r w:rsidR="261BEAE9">
              <w:rPr/>
              <w:t>missing out on</w:t>
            </w:r>
            <w:r w:rsidR="261BEAE9">
              <w:rPr/>
              <w:t xml:space="preserve"> the opportunity to create needed affordable housing to support the residents of Saint Paul.</w:t>
            </w:r>
          </w:p>
        </w:tc>
      </w:tr>
    </w:tbl>
    <w:p w:rsidRPr="00B0237C" w:rsidR="00C24ACA" w:rsidP="00C24ACA" w:rsidRDefault="00C24ACA" w14:paraId="2FC2BC11" w14:textId="77777777">
      <w:pPr>
        <w:rPr>
          <w:rFonts w:asciiTheme="minorHAnsi" w:hAnsiTheme="minorHAnsi"/>
          <w:sz w:val="22"/>
          <w:szCs w:val="22"/>
        </w:rPr>
      </w:pPr>
      <w:r w:rsidRPr="00B0237C">
        <w:rPr>
          <w:rFonts w:asciiTheme="minorHAnsi" w:hAnsiTheme="minorHAnsi"/>
          <w:sz w:val="22"/>
          <w:szCs w:val="22"/>
        </w:rPr>
        <w:tab/>
      </w:r>
    </w:p>
    <w:p w:rsidRPr="00B0237C" w:rsidR="00C24ACA" w:rsidP="00C24ACA" w:rsidRDefault="00C24ACA" w14:paraId="5CB59EFB" w14:textId="77777777">
      <w:pPr>
        <w:rPr>
          <w:rFonts w:asciiTheme="minorHAnsi" w:hAnsiTheme="minorHAnsi"/>
          <w:b/>
          <w:sz w:val="22"/>
          <w:szCs w:val="22"/>
        </w:rPr>
      </w:pPr>
      <w:r w:rsidRPr="16574F6B" w:rsidR="0113B6FA">
        <w:rPr>
          <w:rFonts w:ascii="Aptos" w:hAnsi="Aptos" w:asciiTheme="minorAscii" w:hAnsiTheme="minorAscii"/>
          <w:b w:val="1"/>
          <w:bCs w:val="1"/>
          <w:sz w:val="22"/>
          <w:szCs w:val="22"/>
        </w:rPr>
        <w:t xml:space="preserve">No Action Alternative [24 CFR 58.40(e)] </w:t>
      </w:r>
    </w:p>
    <w:p w:rsidR="1C2D9594" w:rsidP="16574F6B" w:rsidRDefault="1C2D9594" w14:paraId="14C8E019" w14:textId="3FF1ACA0">
      <w:pPr>
        <w:rPr>
          <w:rFonts w:ascii="Aptos" w:hAnsi="Aptos" w:asciiTheme="minorAscii" w:hAnsiTheme="minorAscii"/>
          <w:b w:val="0"/>
          <w:bCs w:val="0"/>
          <w:sz w:val="22"/>
          <w:szCs w:val="22"/>
        </w:rPr>
      </w:pPr>
      <w:r w:rsidRPr="745190CD" w:rsidR="7323156A">
        <w:rPr>
          <w:rFonts w:ascii="Aptos" w:hAnsi="Aptos" w:asciiTheme="minorAscii" w:hAnsiTheme="minorAscii"/>
          <w:b w:val="0"/>
          <w:bCs w:val="0"/>
          <w:sz w:val="22"/>
          <w:szCs w:val="22"/>
        </w:rPr>
        <w:t xml:space="preserve">The no action alternative is not funding the program and </w:t>
      </w:r>
      <w:r w:rsidRPr="745190CD" w:rsidR="7323156A">
        <w:rPr>
          <w:rFonts w:ascii="Aptos" w:hAnsi="Aptos" w:asciiTheme="minorAscii" w:hAnsiTheme="minorAscii"/>
          <w:b w:val="0"/>
          <w:bCs w:val="0"/>
          <w:sz w:val="22"/>
          <w:szCs w:val="22"/>
        </w:rPr>
        <w:t>missing out on</w:t>
      </w:r>
      <w:r w:rsidRPr="745190CD" w:rsidR="7323156A">
        <w:rPr>
          <w:rFonts w:ascii="Aptos" w:hAnsi="Aptos" w:asciiTheme="minorAscii" w:hAnsiTheme="minorAscii"/>
          <w:b w:val="0"/>
          <w:bCs w:val="0"/>
          <w:sz w:val="22"/>
          <w:szCs w:val="22"/>
        </w:rPr>
        <w:t xml:space="preserve"> the opportunity to create needed affordable housing to support the residents of Saint Paul</w:t>
      </w:r>
      <w:r w:rsidRPr="745190CD" w:rsidR="7323156A">
        <w:rPr>
          <w:rFonts w:ascii="Aptos" w:hAnsi="Aptos" w:asciiTheme="minorAscii" w:hAnsiTheme="minorAscii"/>
          <w:b w:val="0"/>
          <w:bCs w:val="0"/>
          <w:sz w:val="22"/>
          <w:szCs w:val="22"/>
        </w:rPr>
        <w:t xml:space="preserve">.  </w:t>
      </w:r>
    </w:p>
    <w:p w:rsidRPr="00B0237C" w:rsidR="00C24ACA" w:rsidP="00C24ACA" w:rsidRDefault="00C24ACA" w14:paraId="3C61422D" w14:textId="77777777">
      <w:pPr>
        <w:rPr>
          <w:rFonts w:asciiTheme="minorHAnsi" w:hAnsiTheme="minorHAnsi"/>
          <w:sz w:val="22"/>
          <w:szCs w:val="22"/>
        </w:rPr>
      </w:pPr>
    </w:p>
    <w:p w:rsidRPr="00B0237C" w:rsidR="00C24ACA" w:rsidP="00C24ACA" w:rsidRDefault="00C24ACA" w14:paraId="7A34903C" w14:textId="77777777">
      <w:pPr>
        <w:rPr>
          <w:rFonts w:asciiTheme="minorHAnsi" w:hAnsiTheme="minorHAnsi"/>
          <w:b/>
          <w:sz w:val="22"/>
          <w:szCs w:val="22"/>
        </w:rPr>
      </w:pPr>
      <w:r w:rsidRPr="00B0237C">
        <w:rPr>
          <w:rFonts w:asciiTheme="minorHAnsi" w:hAnsiTheme="minorHAnsi"/>
          <w:b/>
          <w:sz w:val="22"/>
          <w:szCs w:val="22"/>
        </w:rPr>
        <w:t xml:space="preserve">Summary of Findings and Conclusions: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16574F6B" w14:paraId="67B20367" w14:textId="77777777">
        <w:tc>
          <w:tcPr>
            <w:tcW w:w="8856" w:type="dxa"/>
            <w:tcMar/>
          </w:tcPr>
          <w:p w:rsidRPr="00B0237C" w:rsidR="00C24ACA" w:rsidP="16574F6B" w:rsidRDefault="00C24ACA" w14:paraId="4D8E5079" w14:textId="0FEC6F7B">
            <w:pPr>
              <w:spacing w:beforeAutospacing="on" w:afterAutospacing="on"/>
              <w:rPr>
                <w:b w:val="1"/>
                <w:bCs w:val="1"/>
              </w:rPr>
            </w:pPr>
            <w:r w:rsidR="0113B6FA">
              <w:rPr/>
              <w:t xml:space="preserve">This is a Tier I Broad-level review to be followed by a Tier II site-specific review to address projects as they are </w:t>
            </w:r>
            <w:r w:rsidR="0113B6FA">
              <w:rPr/>
              <w:t>identified</w:t>
            </w:r>
            <w:r w:rsidR="0113B6FA">
              <w:rPr/>
              <w:t xml:space="preserve">. There would not be any adverse effect from the  program. </w:t>
            </w:r>
            <w:r w:rsidR="0113B6FA">
              <w:rPr/>
              <w:t>Rather the</w:t>
            </w:r>
            <w:r w:rsidR="0113B6FA">
              <w:rPr/>
              <w:t xml:space="preserve"> program should </w:t>
            </w:r>
            <w:r w:rsidR="0113B6FA">
              <w:rPr/>
              <w:t>maintain</w:t>
            </w:r>
            <w:r w:rsidR="0113B6FA">
              <w:rPr/>
              <w:t xml:space="preserve"> or create new opportunities </w:t>
            </w:r>
            <w:r w:rsidR="0113B6FA">
              <w:rPr/>
              <w:t>benefit</w:t>
            </w:r>
            <w:r w:rsidR="0113B6FA">
              <w:rPr/>
              <w:t xml:space="preserve"> the community. If mitigation measures and/or conditions are necessary, they will be addressed for compliance with their respective laws, authorities, and factors.</w:t>
            </w:r>
          </w:p>
        </w:tc>
      </w:tr>
    </w:tbl>
    <w:p w:rsidRPr="00B0237C" w:rsidR="00C24ACA" w:rsidP="00C24ACA" w:rsidRDefault="00C24ACA" w14:paraId="33397144" w14:textId="77777777">
      <w:pPr>
        <w:rPr>
          <w:rFonts w:asciiTheme="minorHAnsi" w:hAnsiTheme="minorHAnsi"/>
          <w:b/>
        </w:rPr>
      </w:pPr>
    </w:p>
    <w:p w:rsidRPr="00B0237C" w:rsidR="00C24ACA" w:rsidP="00C24ACA" w:rsidRDefault="00C24ACA" w14:paraId="3DBB184B" w14:textId="77777777">
      <w:pPr>
        <w:rPr>
          <w:rFonts w:asciiTheme="minorHAnsi" w:hAnsiTheme="minorHAnsi"/>
          <w:b/>
        </w:rPr>
      </w:pPr>
      <w:r w:rsidRPr="00B0237C">
        <w:rPr>
          <w:rFonts w:asciiTheme="minorHAnsi" w:hAnsiTheme="minorHAnsi"/>
          <w:b/>
        </w:rPr>
        <w:t xml:space="preserve">Mitigation Measures and Conditions [CFR 1505.2(c)]: </w:t>
      </w:r>
    </w:p>
    <w:p w:rsidRPr="00B0237C" w:rsidR="00C24ACA" w:rsidP="00C24ACA" w:rsidRDefault="00C24ACA" w14:paraId="4D9FBFE0" w14:textId="77777777">
      <w:pPr>
        <w:rPr>
          <w:rFonts w:asciiTheme="minorHAnsi" w:hAnsiTheme="minorHAnsi"/>
          <w:sz w:val="22"/>
          <w:szCs w:val="22"/>
        </w:rPr>
      </w:pPr>
    </w:p>
    <w:p w:rsidRPr="00B0237C" w:rsidR="00C24ACA" w:rsidP="00C24ACA" w:rsidRDefault="00C24ACA" w14:paraId="0490CAEC" w14:textId="77777777">
      <w:pPr>
        <w:rPr>
          <w:rFonts w:asciiTheme="minorHAnsi" w:hAnsiTheme="minorHAnsi"/>
          <w:sz w:val="22"/>
          <w:szCs w:val="22"/>
        </w:rPr>
      </w:pPr>
      <w:r w:rsidRPr="00B0237C">
        <w:rPr>
          <w:rFonts w:asciiTheme="minorHAnsi" w:hAnsiTheme="minorHAnsi"/>
          <w:sz w:val="22"/>
          <w:szCs w:val="22"/>
        </w:rPr>
        <w:t xml:space="preserve">Summarized below </w:t>
      </w:r>
      <w:proofErr w:type="gramStart"/>
      <w:r w:rsidRPr="00B0237C">
        <w:rPr>
          <w:rFonts w:asciiTheme="minorHAnsi" w:hAnsiTheme="minorHAnsi"/>
          <w:sz w:val="22"/>
          <w:szCs w:val="22"/>
        </w:rPr>
        <w:t>are of</w:t>
      </w:r>
      <w:proofErr w:type="gramEnd"/>
      <w:r w:rsidRPr="00B0237C">
        <w:rPr>
          <w:rFonts w:asciiTheme="minorHAnsi" w:hAnsiTheme="minorHAnsi"/>
          <w:sz w:val="22"/>
          <w:szCs w:val="22"/>
        </w:rPr>
        <w:t xml:space="preserve"> all possible</w:t>
      </w:r>
      <w:r w:rsidRPr="00B0237C">
        <w:rPr>
          <w:rFonts w:asciiTheme="minorHAnsi" w:hAnsiTheme="minorHAnsi"/>
          <w:b/>
          <w:sz w:val="22"/>
          <w:szCs w:val="22"/>
        </w:rPr>
        <w:t xml:space="preserve"> </w:t>
      </w:r>
      <w:r w:rsidRPr="00B0237C">
        <w:rPr>
          <w:rFonts w:asciiTheme="minorHAnsi" w:hAnsiTheme="minorHAnsi"/>
          <w:sz w:val="22"/>
          <w:szCs w:val="22"/>
        </w:rPr>
        <w:t xml:space="preserve">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 </w:t>
      </w:r>
    </w:p>
    <w:p w:rsidRPr="00B0237C" w:rsidR="00C24ACA" w:rsidP="00C24ACA" w:rsidRDefault="00C24ACA" w14:paraId="41C56B58" w14:textId="77777777">
      <w:pPr>
        <w:rPr>
          <w:rFonts w:asciiTheme="minorHAnsi" w:hAnsiTheme="minorHAnsi"/>
          <w:sz w:val="22"/>
          <w:szCs w:val="22"/>
        </w:rPr>
      </w:pPr>
    </w:p>
    <w:p w:rsidRPr="00BB2105" w:rsidR="00C24ACA" w:rsidP="00C24ACA" w:rsidRDefault="00C24ACA" w14:paraId="4DB3DDDE" w14:textId="77777777">
      <w:pPr>
        <w:rPr>
          <w:rFonts w:asciiTheme="minorHAnsi" w:hAnsiTheme="minorHAnsi"/>
          <w:sz w:val="22"/>
          <w:szCs w:val="22"/>
        </w:rPr>
      </w:pPr>
      <w:r w:rsidRPr="00B0237C">
        <w:rPr>
          <w:rFonts w:asciiTheme="minorHAnsi" w:hAnsiTheme="minorHAnsi"/>
          <w:sz w:val="22"/>
          <w:szCs w:val="22"/>
        </w:rPr>
        <w:t>Mitigation measures and conditions will be provided during the site-specific review following the Written Strategies.</w:t>
      </w:r>
    </w:p>
    <w:p w:rsidR="00C24ACA" w:rsidP="00C24ACA" w:rsidRDefault="00C24ACA" w14:paraId="085371C2" w14:textId="77777777">
      <w:pPr>
        <w:keepNext/>
        <w:widowControl w:val="0"/>
        <w:rPr>
          <w:rFonts w:asciiTheme="minorHAnsi" w:hAnsiTheme="minorHAnsi"/>
          <w:b/>
        </w:rPr>
      </w:pPr>
    </w:p>
    <w:p w:rsidR="00C24ACA" w:rsidP="00C24ACA" w:rsidRDefault="00C24ACA" w14:paraId="043FC65E" w14:textId="77777777">
      <w:pPr>
        <w:keepNext/>
        <w:widowControl w:val="0"/>
        <w:rPr>
          <w:rFonts w:asciiTheme="minorHAnsi" w:hAnsiTheme="minorHAnsi"/>
          <w:b/>
        </w:rPr>
      </w:pPr>
      <w:r>
        <w:rPr>
          <w:rFonts w:asciiTheme="minorHAnsi" w:hAnsiTheme="minorHAnsi"/>
          <w:b/>
        </w:rPr>
        <w:t>Written Strategies</w:t>
      </w:r>
    </w:p>
    <w:p w:rsidR="00C24ACA" w:rsidP="00C24ACA" w:rsidRDefault="00C24ACA" w14:paraId="1DA9C20B" w14:textId="77777777">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rsidR="00C24ACA" w:rsidP="00C24ACA" w:rsidRDefault="00C24ACA" w14:paraId="1485D4D3" w14:textId="77777777">
      <w:pPr>
        <w:keepNext/>
        <w:widowControl w:val="0"/>
        <w:rPr>
          <w:rFonts w:asciiTheme="minorHAnsi" w:hAnsi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
        <w:gridCol w:w="222"/>
        <w:gridCol w:w="8672"/>
      </w:tblGrid>
      <w:tr w:rsidR="00C24ACA" w:rsidTr="3C4C929E" w14:paraId="349DA7FF"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6D42584C" w14:textId="77777777">
            <w:r>
              <w:rPr>
                <w:b/>
              </w:rPr>
              <w:t>1</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25425DE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E1988AF" w14:textId="77777777">
            <w:r>
              <w:rPr>
                <w:rFonts w:ascii="Calibri" w:hAnsi="Calibri"/>
                <w:color w:val="000000"/>
                <w:sz w:val="22"/>
              </w:rPr>
              <w:t>Airport Hazards</w:t>
            </w:r>
          </w:p>
        </w:tc>
      </w:tr>
      <w:tr w:rsidR="00C24ACA" w:rsidTr="3C4C929E" w14:paraId="723AE731" w14:textId="77777777">
        <w:trPr>
          <w:cantSplit/>
        </w:trPr>
        <w:tc>
          <w:tcPr>
            <w:tcW w:w="0" w:type="auto"/>
            <w:vMerge/>
            <w:tcBorders/>
            <w:tcMar/>
            <w:vAlign w:val="center"/>
            <w:hideMark/>
          </w:tcPr>
          <w:p w:rsidR="00C24ACA" w:rsidP="00CC02FD" w:rsidRDefault="00C24ACA" w14:paraId="1F42B662"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D5B91C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CF4B11A" w14:textId="77777777">
            <w:r>
              <w:rPr>
                <w:rFonts w:ascii="Calibri" w:hAnsi="Calibri"/>
                <w:color w:val="000000"/>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C24ACA" w:rsidTr="3C4C929E" w14:paraId="4760AFAF"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58C43E35" w14:textId="77777777">
            <w:r>
              <w:rPr>
                <w:b/>
              </w:rPr>
              <w:t>2</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7B935762"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5E8C4C87" w14:textId="77777777">
            <w:r>
              <w:rPr>
                <w:rFonts w:ascii="Calibri" w:hAnsi="Calibri"/>
                <w:color w:val="000000"/>
                <w:sz w:val="22"/>
              </w:rPr>
              <w:t>Flood Insurance</w:t>
            </w:r>
          </w:p>
        </w:tc>
      </w:tr>
      <w:tr w:rsidR="00C24ACA" w:rsidTr="3C4C929E" w14:paraId="20A22F4E" w14:textId="77777777">
        <w:trPr>
          <w:cantSplit/>
        </w:trPr>
        <w:tc>
          <w:tcPr>
            <w:tcW w:w="0" w:type="auto"/>
            <w:vMerge/>
            <w:tcBorders/>
            <w:tcMar/>
            <w:vAlign w:val="center"/>
            <w:hideMark/>
          </w:tcPr>
          <w:p w:rsidR="00C24ACA" w:rsidP="00CC02FD" w:rsidRDefault="00C24ACA" w14:paraId="6340A1D7"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418DAA12"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2C23CC4" w14:textId="77777777">
            <w:r>
              <w:rPr>
                <w:rFonts w:ascii="Calibri" w:hAnsi="Calibri"/>
                <w:color w:val="000000"/>
                <w:sz w:val="22"/>
              </w:rPr>
              <w:t xml:space="preserve">The project site will be evaluated using the FEMA </w:t>
            </w:r>
            <w:proofErr w:type="spellStart"/>
            <w:r>
              <w:rPr>
                <w:rFonts w:ascii="Calibri" w:hAnsi="Calibri"/>
                <w:color w:val="000000"/>
                <w:sz w:val="22"/>
              </w:rPr>
              <w:t>FIRMette</w:t>
            </w:r>
            <w:proofErr w:type="spellEnd"/>
            <w:r>
              <w:rPr>
                <w:rFonts w:ascii="Calibri" w:hAnsi="Calibri"/>
                <w:color w:val="000000"/>
                <w:sz w:val="22"/>
              </w:rPr>
              <w:t xml:space="preserve"> map to determine if the site is within a flood plain. If the site is within </w:t>
            </w:r>
            <w:proofErr w:type="gramStart"/>
            <w:r>
              <w:rPr>
                <w:rFonts w:ascii="Calibri" w:hAnsi="Calibri"/>
                <w:color w:val="000000"/>
                <w:sz w:val="22"/>
              </w:rPr>
              <w:t>a designated flood plain research</w:t>
            </w:r>
            <w:proofErr w:type="gramEnd"/>
            <w:r>
              <w:rPr>
                <w:rFonts w:ascii="Calibri" w:hAnsi="Calibri"/>
                <w:color w:val="000000"/>
                <w:sz w:val="22"/>
              </w:rPr>
              <w:t xml:space="preserve"> will be conducted to determine whether the site has flood insurance or needs to be obtained. If the project does not </w:t>
            </w:r>
            <w:proofErr w:type="gramStart"/>
            <w:r>
              <w:rPr>
                <w:rFonts w:ascii="Calibri" w:hAnsi="Calibri"/>
                <w:color w:val="000000"/>
                <w:sz w:val="22"/>
              </w:rPr>
              <w:t>meet</w:t>
            </w:r>
            <w:proofErr w:type="gramEnd"/>
            <w:r>
              <w:rPr>
                <w:rFonts w:ascii="Calibri" w:hAnsi="Calibri"/>
                <w:color w:val="000000"/>
                <w:sz w:val="22"/>
              </w:rPr>
              <w:t xml:space="preserve"> compliance consultation with HUD, the DNR, and/or other agencies will be contacted. If the project is still not in compliance after consultation with the Flood Insurance requirements the project will not move forward.</w:t>
            </w:r>
          </w:p>
        </w:tc>
      </w:tr>
      <w:tr w:rsidR="00C24ACA" w:rsidTr="3C4C929E" w14:paraId="4128A5FF"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08FD7FCF" w14:textId="77777777">
            <w:r>
              <w:rPr>
                <w:b/>
              </w:rPr>
              <w:t>3</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001CCBB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BC00910" w14:textId="77777777">
            <w:r>
              <w:rPr>
                <w:rFonts w:ascii="Calibri" w:hAnsi="Calibri"/>
                <w:color w:val="000000"/>
                <w:sz w:val="22"/>
              </w:rPr>
              <w:t>Air Quality</w:t>
            </w:r>
          </w:p>
        </w:tc>
      </w:tr>
      <w:tr w:rsidR="00C24ACA" w:rsidTr="3C4C929E" w14:paraId="2EFA522C" w14:textId="77777777">
        <w:trPr>
          <w:cantSplit/>
        </w:trPr>
        <w:tc>
          <w:tcPr>
            <w:tcW w:w="0" w:type="auto"/>
            <w:vMerge/>
            <w:tcBorders/>
            <w:tcMar/>
            <w:vAlign w:val="center"/>
            <w:hideMark/>
          </w:tcPr>
          <w:p w:rsidR="00C24ACA" w:rsidP="00CC02FD" w:rsidRDefault="00C24ACA" w14:paraId="4F75012D"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6BAF782"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5DB62019" w14:textId="77777777">
            <w:r>
              <w:rPr>
                <w:rFonts w:ascii="Calibri" w:hAnsi="Calibri"/>
                <w:color w:val="000000"/>
                <w:sz w:val="22"/>
              </w:rPr>
              <w:t xml:space="preserve">The </w:t>
            </w:r>
            <w:proofErr w:type="gramStart"/>
            <w:r>
              <w:rPr>
                <w:rFonts w:ascii="Calibri" w:hAnsi="Calibri"/>
                <w:color w:val="000000"/>
                <w:sz w:val="22"/>
              </w:rPr>
              <w:t>site specific</w:t>
            </w:r>
            <w:proofErr w:type="gramEnd"/>
            <w:r>
              <w:rPr>
                <w:rFonts w:ascii="Calibri" w:hAnsi="Calibri"/>
                <w:color w:val="000000"/>
                <w:sz w:val="22"/>
              </w:rPr>
              <w:t xml:space="preserve"> project will </w:t>
            </w:r>
            <w:proofErr w:type="gramStart"/>
            <w:r>
              <w:rPr>
                <w:rFonts w:ascii="Calibri" w:hAnsi="Calibri"/>
                <w:color w:val="000000"/>
                <w:sz w:val="22"/>
              </w:rPr>
              <w:t>evaluate  the</w:t>
            </w:r>
            <w:proofErr w:type="gramEnd"/>
            <w:r>
              <w:rPr>
                <w:rFonts w:ascii="Calibri" w:hAnsi="Calibri"/>
                <w:color w:val="000000"/>
                <w:sz w:val="22"/>
              </w:rPr>
              <w:t xml:space="preserve"> air quality management district or county to determine the non-attainment or maintenance status for any criteria pollutants in the area. The following link will be used to determine the compliance status of project: https://www3.epa.gov/airquality/greenbook/anayo_mn.html. If the air quality is not in compliance, consultation may be necessary with HUD, MPCA, Ramsey County, or any other relevant agency. Any sites project that is not in compliance will not be eligible for funding.</w:t>
            </w:r>
          </w:p>
        </w:tc>
      </w:tr>
      <w:tr w:rsidR="00C24ACA" w:rsidTr="3C4C929E" w14:paraId="14BF3EB9"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542F3BD3" w14:textId="77777777">
            <w:r>
              <w:rPr>
                <w:b/>
              </w:rPr>
              <w:t>4</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316DF53"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0F824C8C" w14:textId="77777777">
            <w:r>
              <w:rPr>
                <w:rFonts w:ascii="Calibri" w:hAnsi="Calibri"/>
                <w:color w:val="000000"/>
                <w:sz w:val="22"/>
              </w:rPr>
              <w:t>Contamination and Toxic Substances</w:t>
            </w:r>
          </w:p>
        </w:tc>
      </w:tr>
      <w:tr w:rsidR="00C24ACA" w:rsidTr="3C4C929E" w14:paraId="09C632B8" w14:textId="77777777">
        <w:trPr>
          <w:cantSplit/>
        </w:trPr>
        <w:tc>
          <w:tcPr>
            <w:tcW w:w="0" w:type="auto"/>
            <w:vMerge/>
            <w:tcBorders/>
            <w:tcMar/>
            <w:vAlign w:val="center"/>
            <w:hideMark/>
          </w:tcPr>
          <w:p w:rsidR="00C24ACA" w:rsidP="00CC02FD" w:rsidRDefault="00C24ACA" w14:paraId="07D60AF7"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96F4B5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DAA4FD9" w14:textId="77777777">
            <w:r>
              <w:rPr>
                <w:rFonts w:ascii="Calibri" w:hAnsi="Calibri"/>
                <w:color w:val="000000"/>
                <w:sz w:val="22"/>
              </w:rPr>
              <w:t xml:space="preserve">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w:t>
            </w:r>
            <w:proofErr w:type="gramStart"/>
            <w:r>
              <w:rPr>
                <w:rFonts w:ascii="Calibri" w:hAnsi="Calibri"/>
                <w:color w:val="000000"/>
                <w:sz w:val="22"/>
              </w:rPr>
              <w:t>is</w:t>
            </w:r>
            <w:proofErr w:type="gramEnd"/>
            <w:r>
              <w:rPr>
                <w:rFonts w:ascii="Calibri" w:hAnsi="Calibri"/>
                <w:color w:val="000000"/>
                <w:sz w:val="22"/>
              </w:rPr>
              <w:t xml:space="preserve"> adversely impacted by contamination or hazardous substances will not be eligible.</w:t>
            </w:r>
          </w:p>
        </w:tc>
      </w:tr>
      <w:tr w:rsidR="00C24ACA" w:rsidTr="3C4C929E" w14:paraId="62B7F1D8"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13946C20" w14:textId="77777777">
            <w:r>
              <w:rPr>
                <w:b/>
              </w:rPr>
              <w:t>5</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4004D2B4"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4141D62" w14:textId="77777777">
            <w:r>
              <w:rPr>
                <w:rFonts w:ascii="Calibri" w:hAnsi="Calibri"/>
                <w:color w:val="000000"/>
                <w:sz w:val="22"/>
              </w:rPr>
              <w:t>Endangered Species</w:t>
            </w:r>
          </w:p>
        </w:tc>
      </w:tr>
      <w:tr w:rsidR="00C24ACA" w:rsidTr="3C4C929E" w14:paraId="2358DE71" w14:textId="77777777">
        <w:trPr>
          <w:cantSplit/>
        </w:trPr>
        <w:tc>
          <w:tcPr>
            <w:tcW w:w="0" w:type="auto"/>
            <w:vMerge/>
            <w:tcBorders/>
            <w:tcMar/>
            <w:vAlign w:val="center"/>
            <w:hideMark/>
          </w:tcPr>
          <w:p w:rsidR="00C24ACA" w:rsidP="00CC02FD" w:rsidRDefault="00C24ACA" w14:paraId="45C5E2FB"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3A1862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6A4979A" w14:textId="77777777">
            <w:r>
              <w:rPr>
                <w:rFonts w:ascii="Calibri" w:hAnsi="Calibri"/>
                <w:color w:val="000000"/>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w:t>
            </w:r>
            <w:proofErr w:type="gramStart"/>
            <w:r>
              <w:rPr>
                <w:rFonts w:ascii="Calibri" w:hAnsi="Calibri"/>
                <w:color w:val="000000"/>
                <w:sz w:val="22"/>
              </w:rPr>
              <w:t>, rehabilitation</w:t>
            </w:r>
            <w:proofErr w:type="gramEnd"/>
            <w:r>
              <w:rPr>
                <w:rFonts w:ascii="Calibri" w:hAnsi="Calibri"/>
                <w:color w:val="000000"/>
                <w:sz w:val="22"/>
              </w:rPr>
              <w:t xml:space="preserve"> that will increase residential densities, or conversion, additional research will be taken. If additional research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  </w:t>
            </w:r>
          </w:p>
        </w:tc>
      </w:tr>
      <w:tr w:rsidR="00C24ACA" w:rsidTr="3C4C929E" w14:paraId="05CC3B70"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235A5351" w14:textId="77777777">
            <w:r>
              <w:rPr>
                <w:b/>
              </w:rPr>
              <w:t>6</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B3B2217"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0697BA21" w14:textId="77777777">
            <w:r>
              <w:rPr>
                <w:rFonts w:ascii="Calibri" w:hAnsi="Calibri"/>
                <w:color w:val="000000"/>
                <w:sz w:val="22"/>
              </w:rPr>
              <w:t>Explosive and Flammable Hazards</w:t>
            </w:r>
          </w:p>
        </w:tc>
      </w:tr>
      <w:tr w:rsidR="00C24ACA" w:rsidTr="3C4C929E" w14:paraId="380B0E68" w14:textId="77777777">
        <w:trPr>
          <w:cantSplit/>
          <w:trHeight w:val="1695"/>
        </w:trPr>
        <w:tc>
          <w:tcPr>
            <w:tcW w:w="0" w:type="auto"/>
            <w:vMerge/>
            <w:tcBorders/>
            <w:tcMar/>
            <w:vAlign w:val="center"/>
            <w:hideMark/>
          </w:tcPr>
          <w:p w:rsidR="00C24ACA" w:rsidP="00CC02FD" w:rsidRDefault="00C24ACA" w14:paraId="0710FB0D"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17BE084"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860E3AB" w14:textId="77777777">
            <w:r>
              <w:rPr>
                <w:rFonts w:ascii="Calibri" w:hAnsi="Calibri"/>
                <w:color w:val="000000"/>
                <w:sz w:val="22"/>
              </w:rPr>
              <w:t xml:space="preserve">The </w:t>
            </w:r>
            <w:proofErr w:type="gramStart"/>
            <w:r>
              <w:rPr>
                <w:rFonts w:ascii="Calibri" w:hAnsi="Calibri"/>
                <w:color w:val="000000"/>
                <w:sz w:val="22"/>
              </w:rPr>
              <w:t>site specific</w:t>
            </w:r>
            <w:proofErr w:type="gramEnd"/>
            <w:r>
              <w:rPr>
                <w:rFonts w:ascii="Calibri" w:hAnsi="Calibri"/>
                <w:color w:val="000000"/>
                <w:sz w:val="22"/>
              </w:rPr>
              <w:t xml:space="preserve"> project will determine if the project </w:t>
            </w:r>
            <w:proofErr w:type="gramStart"/>
            <w:r>
              <w:rPr>
                <w:rFonts w:ascii="Calibri" w:hAnsi="Calibri"/>
                <w:color w:val="000000"/>
                <w:sz w:val="22"/>
              </w:rPr>
              <w:t>will develop</w:t>
            </w:r>
            <w:proofErr w:type="gramEnd"/>
            <w:r>
              <w:rPr>
                <w:rFonts w:ascii="Calibri" w:hAnsi="Calibri"/>
                <w:color w:val="000000"/>
                <w:sz w:val="22"/>
              </w:rPr>
              <w:t xml:space="preserve"> a hazardous facility (a facility that mainly stores, handles or processes flammable or combustible chemicals such as bulk fuel storage facilities and refineries), or if it will include activities that are development, construction</w:t>
            </w:r>
            <w:proofErr w:type="gramStart"/>
            <w:r>
              <w:rPr>
                <w:rFonts w:ascii="Calibri" w:hAnsi="Calibri"/>
                <w:color w:val="000000"/>
                <w:sz w:val="22"/>
              </w:rPr>
              <w:t>, rehabilitation</w:t>
            </w:r>
            <w:proofErr w:type="gramEnd"/>
            <w:r>
              <w:rPr>
                <w:rFonts w:ascii="Calibri" w:hAnsi="Calibri"/>
                <w:color w:val="000000"/>
                <w:sz w:val="22"/>
              </w:rPr>
              <w:t xml:space="preserve"> that will increase residential densities, or conversion.     If the site-specific project includes any of these, a study area of 1 mile of the project site will be evaluated for any current or planned stationary aboveground storage containers. All flammable or explosive materials listed in Appendix I of 24 CFR part 51 subpart C will be noted and evaluated. When necessary, the HUD Acceptable Separation Distance Electronic Assessment Tool will be used to calculate the required separate distance.    If additional consultation is necessary the MPCA, Ramsey County, or any other relevant agency will be contacted. Any sites that </w:t>
            </w:r>
            <w:proofErr w:type="gramStart"/>
            <w:r>
              <w:rPr>
                <w:rFonts w:ascii="Calibri" w:hAnsi="Calibri"/>
                <w:color w:val="000000"/>
                <w:sz w:val="22"/>
              </w:rPr>
              <w:t>is</w:t>
            </w:r>
            <w:proofErr w:type="gramEnd"/>
            <w:r>
              <w:rPr>
                <w:rFonts w:ascii="Calibri" w:hAnsi="Calibri"/>
                <w:color w:val="000000"/>
                <w:sz w:val="22"/>
              </w:rPr>
              <w:t xml:space="preserve"> adversely impacted by explosive and flammable hazards will not be eligible for funding if compliance cannot be achieved.</w:t>
            </w:r>
          </w:p>
        </w:tc>
      </w:tr>
      <w:tr w:rsidR="00C24ACA" w:rsidTr="3C4C929E" w14:paraId="1EE0A18D"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1B348C37" w14:textId="77777777">
            <w:r>
              <w:rPr>
                <w:b/>
              </w:rPr>
              <w:t>7</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49F3EB0D"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2D8D4018" w14:textId="77777777">
            <w:r>
              <w:rPr>
                <w:rFonts w:ascii="Calibri" w:hAnsi="Calibri"/>
                <w:color w:val="000000"/>
                <w:sz w:val="22"/>
              </w:rPr>
              <w:t>Floodplain Management</w:t>
            </w:r>
          </w:p>
        </w:tc>
      </w:tr>
      <w:tr w:rsidR="00C24ACA" w:rsidTr="3C4C929E" w14:paraId="5E5EA5AE" w14:textId="77777777">
        <w:trPr>
          <w:cantSplit/>
        </w:trPr>
        <w:tc>
          <w:tcPr>
            <w:tcW w:w="0" w:type="auto"/>
            <w:vMerge/>
            <w:tcBorders/>
            <w:tcMar/>
            <w:vAlign w:val="center"/>
            <w:hideMark/>
          </w:tcPr>
          <w:p w:rsidR="00C24ACA" w:rsidP="00CC02FD" w:rsidRDefault="00C24ACA" w14:paraId="2AA266FB"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3556CF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F42525D" w14:textId="77777777">
            <w:r>
              <w:rPr>
                <w:rFonts w:ascii="Calibri" w:hAnsi="Calibri"/>
                <w:color w:val="000000"/>
                <w:sz w:val="22"/>
              </w:rPr>
              <w:t xml:space="preserve">The project site will be evaluated using the FEMA </w:t>
            </w:r>
            <w:proofErr w:type="spellStart"/>
            <w:r>
              <w:rPr>
                <w:rFonts w:ascii="Calibri" w:hAnsi="Calibri"/>
                <w:color w:val="000000"/>
                <w:sz w:val="22"/>
              </w:rPr>
              <w:t>FIRMette</w:t>
            </w:r>
            <w:proofErr w:type="spellEnd"/>
            <w:r>
              <w:rPr>
                <w:rFonts w:ascii="Calibri" w:hAnsi="Calibri"/>
                <w:color w:val="000000"/>
                <w:sz w:val="22"/>
              </w:rPr>
              <w:t xml:space="preserve"> map to determine if the site is within a flood plain. If the site is within </w:t>
            </w:r>
            <w:proofErr w:type="gramStart"/>
            <w:r>
              <w:rPr>
                <w:rFonts w:ascii="Calibri" w:hAnsi="Calibri"/>
                <w:color w:val="000000"/>
                <w:sz w:val="22"/>
              </w:rPr>
              <w:t>a designated flood plain research</w:t>
            </w:r>
            <w:proofErr w:type="gramEnd"/>
            <w:r>
              <w:rPr>
                <w:rFonts w:ascii="Calibri" w:hAnsi="Calibri"/>
                <w:color w:val="000000"/>
                <w:sz w:val="22"/>
              </w:rPr>
              <w:t xml:space="preserve"> will be conducted with consultation from HUD, the DNR, and/or other agencies. If the project is still not in compliance after consultation with the Flood Insurance requirements the project will not move forward.</w:t>
            </w:r>
          </w:p>
        </w:tc>
      </w:tr>
      <w:tr w:rsidR="00C24ACA" w:rsidTr="3C4C929E" w14:paraId="3A60B3FE"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7006F3A0" w14:textId="77777777">
            <w:r>
              <w:rPr>
                <w:b/>
              </w:rPr>
              <w:t>8</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5BD4526"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59129EBE" w14:textId="77777777">
            <w:r>
              <w:rPr>
                <w:rFonts w:ascii="Calibri" w:hAnsi="Calibri"/>
                <w:color w:val="000000"/>
                <w:sz w:val="22"/>
              </w:rPr>
              <w:t>Historic Preservation</w:t>
            </w:r>
          </w:p>
        </w:tc>
      </w:tr>
      <w:tr w:rsidR="00C24ACA" w:rsidTr="3C4C929E" w14:paraId="46F57724" w14:textId="77777777">
        <w:trPr>
          <w:cantSplit/>
        </w:trPr>
        <w:tc>
          <w:tcPr>
            <w:tcW w:w="0" w:type="auto"/>
            <w:vMerge/>
            <w:tcBorders/>
            <w:tcMar/>
            <w:vAlign w:val="center"/>
            <w:hideMark/>
          </w:tcPr>
          <w:p w:rsidR="00C24ACA" w:rsidP="00CC02FD" w:rsidRDefault="00C24ACA" w14:paraId="2AE5F05D"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242F880"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E4422BC" w14:textId="77777777">
            <w:r>
              <w:rPr>
                <w:rFonts w:ascii="Calibri" w:hAnsi="Calibri"/>
                <w:color w:val="000000"/>
                <w:sz w:val="22"/>
              </w:rPr>
              <w:t xml:space="preserve">A site will be reviewed using the county tax data to determine its age and whether it is 50 years or older to be eligible for historic designation. Research will also go into determining if the site </w:t>
            </w:r>
            <w:proofErr w:type="gramStart"/>
            <w:r>
              <w:rPr>
                <w:rFonts w:ascii="Calibri" w:hAnsi="Calibri"/>
                <w:color w:val="000000"/>
                <w:sz w:val="22"/>
              </w:rPr>
              <w:t>is located in</w:t>
            </w:r>
            <w:proofErr w:type="gramEnd"/>
            <w:r>
              <w:rPr>
                <w:rFonts w:ascii="Calibri" w:hAnsi="Calibri"/>
                <w:color w:val="000000"/>
                <w:sz w:val="22"/>
              </w:rPr>
              <w:t xml:space="preserve"> a designated historic site. If the project site does not fall into either of these then it </w:t>
            </w:r>
            <w:proofErr w:type="gramStart"/>
            <w:r>
              <w:rPr>
                <w:rFonts w:ascii="Calibri" w:hAnsi="Calibri"/>
                <w:color w:val="000000"/>
                <w:sz w:val="22"/>
              </w:rPr>
              <w:t>is in compliance</w:t>
            </w:r>
            <w:proofErr w:type="gramEnd"/>
            <w:r>
              <w:rPr>
                <w:rFonts w:ascii="Calibri" w:hAnsi="Calibri"/>
                <w:color w:val="000000"/>
                <w:sz w:val="22"/>
              </w:rPr>
              <w:t xml:space="preserve"> and no further determination is needed. If the site is 50 years or older, or in a historic site, then the Minnesota State Historic Preservation Office (SHPO) will be requested to </w:t>
            </w:r>
            <w:proofErr w:type="gramStart"/>
            <w:r>
              <w:rPr>
                <w:rFonts w:ascii="Calibri" w:hAnsi="Calibri"/>
                <w:color w:val="000000"/>
                <w:sz w:val="22"/>
              </w:rPr>
              <w:t>make a determination</w:t>
            </w:r>
            <w:proofErr w:type="gramEnd"/>
            <w:r>
              <w:rPr>
                <w:rFonts w:ascii="Calibri" w:hAnsi="Calibri"/>
                <w:color w:val="000000"/>
                <w:sz w:val="22"/>
              </w:rPr>
              <w:t xml:space="preserve"> on the site's eligibility as a historic site. If SHPO concludes the site is not eligible for historic designation or will not adversely affect nearby historic sites, the site will </w:t>
            </w:r>
            <w:proofErr w:type="gramStart"/>
            <w:r>
              <w:rPr>
                <w:rFonts w:ascii="Calibri" w:hAnsi="Calibri"/>
                <w:color w:val="000000"/>
                <w:sz w:val="22"/>
              </w:rPr>
              <w:t>be in compliance</w:t>
            </w:r>
            <w:proofErr w:type="gramEnd"/>
            <w:r>
              <w:rPr>
                <w:rFonts w:ascii="Calibri" w:hAnsi="Calibri"/>
                <w:color w:val="000000"/>
                <w:sz w:val="22"/>
              </w:rPr>
              <w:t xml:space="preserve">. If SHPO requires additional measures, conditions, or design standards, we will work with SHPO, the developer, and other relevant agencies to comply with SHPO to be compliant. If any site </w:t>
            </w:r>
            <w:proofErr w:type="gramStart"/>
            <w:r>
              <w:rPr>
                <w:rFonts w:ascii="Calibri" w:hAnsi="Calibri"/>
                <w:color w:val="000000"/>
                <w:sz w:val="22"/>
              </w:rPr>
              <w:t>is not able to</w:t>
            </w:r>
            <w:proofErr w:type="gramEnd"/>
            <w:r>
              <w:rPr>
                <w:rFonts w:ascii="Calibri" w:hAnsi="Calibri"/>
                <w:color w:val="000000"/>
                <w:sz w:val="22"/>
              </w:rPr>
              <w:t xml:space="preserve"> meet compliance, they will not be eligible for funding.</w:t>
            </w:r>
          </w:p>
        </w:tc>
      </w:tr>
      <w:tr w:rsidR="00C24ACA" w:rsidTr="3C4C929E" w14:paraId="1FB0C6F6"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51E868D5" w14:textId="77777777">
            <w:r>
              <w:rPr>
                <w:b/>
              </w:rPr>
              <w:t>9</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C0A9B87"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DFD7651" w14:textId="77777777">
            <w:r>
              <w:rPr>
                <w:rFonts w:ascii="Calibri" w:hAnsi="Calibri"/>
                <w:color w:val="000000"/>
                <w:sz w:val="22"/>
              </w:rPr>
              <w:t>Noise Abatement and Control</w:t>
            </w:r>
          </w:p>
        </w:tc>
      </w:tr>
      <w:tr w:rsidR="00C24ACA" w:rsidTr="3C4C929E" w14:paraId="0E2BB04B" w14:textId="77777777">
        <w:trPr>
          <w:cantSplit/>
        </w:trPr>
        <w:tc>
          <w:tcPr>
            <w:tcW w:w="0" w:type="auto"/>
            <w:vMerge/>
            <w:tcBorders/>
            <w:tcMar/>
            <w:vAlign w:val="center"/>
            <w:hideMark/>
          </w:tcPr>
          <w:p w:rsidR="00C24ACA" w:rsidP="00CC02FD" w:rsidRDefault="00C24ACA" w14:paraId="5BCD946C"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78C3D0E4"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0B31BCFB" w14:textId="77777777">
            <w:r>
              <w:rPr>
                <w:rFonts w:ascii="Calibri" w:hAnsi="Calibri"/>
                <w:color w:val="000000"/>
                <w:sz w:val="22"/>
              </w:rPr>
              <w:t xml:space="preserve">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w:t>
            </w:r>
            <w:proofErr w:type="gramStart"/>
            <w:r>
              <w:rPr>
                <w:rFonts w:ascii="Calibri" w:hAnsi="Calibri"/>
                <w:color w:val="000000"/>
                <w:sz w:val="22"/>
              </w:rPr>
              <w:t>most ''practicable''</w:t>
            </w:r>
            <w:proofErr w:type="gramEnd"/>
            <w:r>
              <w:rPr>
                <w:rFonts w:ascii="Calibri" w:hAnsi="Calibri"/>
                <w:color w:val="000000"/>
                <w:sz w:val="22"/>
              </w:rPr>
              <w:t xml:space="preserve"> for existing single-family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C24ACA" w:rsidTr="3C4C929E" w14:paraId="48339E59"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3D16EF2F" w14:textId="77777777">
            <w:r>
              <w:rPr>
                <w:b/>
              </w:rPr>
              <w:t>10</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3E2B1EC"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AD06807" w14:textId="77777777">
            <w:r>
              <w:rPr>
                <w:rFonts w:ascii="Calibri" w:hAnsi="Calibri"/>
                <w:color w:val="000000"/>
                <w:sz w:val="22"/>
              </w:rPr>
              <w:t>Wetlands Protection</w:t>
            </w:r>
          </w:p>
        </w:tc>
      </w:tr>
      <w:tr w:rsidR="00C24ACA" w:rsidTr="3C4C929E" w14:paraId="007DF19E" w14:textId="77777777">
        <w:trPr>
          <w:cantSplit/>
        </w:trPr>
        <w:tc>
          <w:tcPr>
            <w:tcW w:w="0" w:type="auto"/>
            <w:vMerge/>
            <w:tcBorders/>
            <w:tcMar/>
            <w:vAlign w:val="center"/>
            <w:hideMark/>
          </w:tcPr>
          <w:p w:rsidR="00C24ACA" w:rsidP="00CC02FD" w:rsidRDefault="00C24ACA" w14:paraId="7F4E92F2"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04684D3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30672833" w14:textId="77777777">
            <w:r>
              <w:rPr>
                <w:rFonts w:ascii="Calibri" w:hAnsi="Calibri"/>
                <w:color w:val="000000"/>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r w:rsidR="00C24ACA" w:rsidTr="3C4C929E" w14:paraId="5C38F650"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7AAAD9A4" w14:textId="77777777">
            <w:r>
              <w:rPr>
                <w:b/>
              </w:rPr>
              <w:t>11</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076C5EF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3840ECF" w14:textId="77777777">
            <w:r>
              <w:rPr>
                <w:rFonts w:ascii="Calibri" w:hAnsi="Calibri"/>
                <w:color w:val="000000"/>
                <w:sz w:val="22"/>
              </w:rPr>
              <w:t>Environmental Justice</w:t>
            </w:r>
          </w:p>
        </w:tc>
      </w:tr>
      <w:tr w:rsidR="00C24ACA" w:rsidTr="3C4C929E" w14:paraId="5C59AF22" w14:textId="77777777">
        <w:trPr>
          <w:cantSplit/>
        </w:trPr>
        <w:tc>
          <w:tcPr>
            <w:tcW w:w="0" w:type="auto"/>
            <w:vMerge/>
            <w:tcBorders/>
            <w:tcMar/>
            <w:vAlign w:val="center"/>
            <w:hideMark/>
          </w:tcPr>
          <w:p w:rsidR="00C24ACA" w:rsidP="00CC02FD" w:rsidRDefault="00C24ACA" w14:paraId="104E301C"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22985BDE"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4A09283E" w14:textId="77777777">
            <w:r>
              <w:rPr>
                <w:rFonts w:ascii="Calibri" w:hAnsi="Calibri"/>
                <w:color w:val="000000"/>
                <w:sz w:val="22"/>
              </w:rPr>
              <w:t xml:space="preserve">Environmental Justice will be addressed after all factors </w:t>
            </w:r>
            <w:proofErr w:type="gramStart"/>
            <w:r>
              <w:rPr>
                <w:rFonts w:ascii="Calibri" w:hAnsi="Calibri"/>
                <w:color w:val="000000"/>
                <w:sz w:val="22"/>
              </w:rPr>
              <w:t>has</w:t>
            </w:r>
            <w:proofErr w:type="gramEnd"/>
            <w:r>
              <w:rPr>
                <w:rFonts w:ascii="Calibri" w:hAnsi="Calibri"/>
                <w:color w:val="000000"/>
                <w:sz w:val="22"/>
              </w:rPr>
              <w:t xml:space="preserve"> been reviewed and completed. If there are issues, then the project is </w:t>
            </w:r>
            <w:proofErr w:type="gramStart"/>
            <w:r>
              <w:rPr>
                <w:rFonts w:ascii="Calibri" w:hAnsi="Calibri"/>
                <w:color w:val="000000"/>
                <w:sz w:val="22"/>
              </w:rPr>
              <w:t>compliance</w:t>
            </w:r>
            <w:proofErr w:type="gramEnd"/>
            <w:r>
              <w:rPr>
                <w:rFonts w:ascii="Calibri" w:hAnsi="Calibri"/>
                <w:color w:val="000000"/>
                <w:sz w:val="22"/>
              </w:rPr>
              <w:t xml:space="preserve">. If there are issues, the specific factors will be re-evaluated, with further consultation with the relevant agencies and HUD.  </w:t>
            </w:r>
          </w:p>
        </w:tc>
      </w:tr>
    </w:tbl>
    <w:p w:rsidR="00C24ACA" w:rsidP="00C24ACA" w:rsidRDefault="00C24ACA" w14:paraId="77A098AB" w14:textId="77777777">
      <w:pPr>
        <w:keepNext/>
        <w:widowControl w:val="0"/>
        <w:rPr>
          <w:rFonts w:asciiTheme="minorHAnsi" w:hAnsiTheme="minorHAnsi"/>
          <w:b/>
          <w:sz w:val="22"/>
          <w:szCs w:val="22"/>
        </w:rPr>
      </w:pPr>
      <w:r>
        <w:rPr>
          <w:rFonts w:asciiTheme="minorHAnsi" w:hAnsiTheme="minorHAnsi"/>
          <w:b/>
          <w:sz w:val="22"/>
          <w:szCs w:val="22"/>
        </w:rPr>
        <w:t xml:space="preserve">Supporting documentation </w:t>
      </w:r>
    </w:p>
    <w:p w:rsidR="00C24ACA" w:rsidP="00C24ACA" w:rsidRDefault="00C24ACA" w14:paraId="670DD8D9" w14:textId="77777777">
      <w:pPr>
        <w:rPr>
          <w:rFonts w:ascii="Calibri" w:hAnsi="Calibri"/>
          <w:iCs/>
          <w:sz w:val="22"/>
          <w:szCs w:val="22"/>
        </w:rPr>
      </w:pPr>
    </w:p>
    <w:p w:rsidR="00C24ACA" w:rsidP="00C24ACA" w:rsidRDefault="00C24ACA" w14:paraId="1944D912" w14:textId="77777777">
      <w:pPr>
        <w:rPr>
          <w:rFonts w:asciiTheme="minorHAnsi" w:hAnsiTheme="minorHAnsi"/>
          <w:bCs/>
          <w:kern w:val="32"/>
          <w:sz w:val="22"/>
          <w:szCs w:val="22"/>
        </w:rPr>
      </w:pPr>
    </w:p>
    <w:p w:rsidR="00C24ACA" w:rsidP="00C24ACA" w:rsidRDefault="00C24ACA" w14:paraId="01485206" w14:textId="77777777">
      <w:pPr>
        <w:rPr>
          <w:b/>
          <w:u w:val="single"/>
        </w:rPr>
      </w:pPr>
      <w:r>
        <w:rPr>
          <w:b/>
          <w:sz w:val="28"/>
          <w:szCs w:val="28"/>
          <w:u w:val="single"/>
        </w:rPr>
        <w:t xml:space="preserve">Mitigation Measures and Conditions </w:t>
      </w:r>
      <w:r>
        <w:rPr>
          <w:b/>
          <w:u w:val="single"/>
        </w:rPr>
        <w:t xml:space="preserve">[40 CFR 1505.2(c)] </w:t>
      </w:r>
    </w:p>
    <w:p w:rsidR="00C24ACA" w:rsidP="00C24ACA" w:rsidRDefault="00C24ACA" w14:paraId="4E7F526C" w14:textId="77777777">
      <w:pPr>
        <w:jc w:val="both"/>
      </w:pPr>
      <w: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rsidR="00C24ACA" w:rsidP="00C24ACA" w:rsidRDefault="00C24ACA" w14:paraId="0589D374" w14:textId="77777777">
      <w:pPr>
        <w:jc w:val="both"/>
      </w:pPr>
    </w:p>
    <w:tbl>
      <w:tblPr>
        <w:tblStyle w:val="TableGrid"/>
        <w:tblW w:w="0" w:type="auto"/>
        <w:tblInd w:w="0" w:type="dxa"/>
        <w:tblLook w:val="04A0" w:firstRow="1" w:lastRow="0" w:firstColumn="1" w:lastColumn="0" w:noHBand="0" w:noVBand="1"/>
      </w:tblPr>
      <w:tblGrid>
        <w:gridCol w:w="3659"/>
        <w:gridCol w:w="5671"/>
      </w:tblGrid>
      <w:tr w:rsidR="00C24ACA" w:rsidTr="00CC02FD" w14:paraId="67666A3A" w14:textId="77777777">
        <w:tc>
          <w:tcPr>
            <w:tcW w:w="3659" w:type="dxa"/>
            <w:tcBorders>
              <w:top w:val="double" w:color="auto" w:sz="4" w:space="0"/>
              <w:left w:val="double" w:color="auto" w:sz="4" w:space="0"/>
              <w:bottom w:val="double" w:color="auto" w:sz="4" w:space="0"/>
              <w:right w:val="single" w:color="auto" w:sz="4" w:space="0"/>
            </w:tcBorders>
          </w:tcPr>
          <w:p w:rsidR="00C24ACA" w:rsidP="00CC02FD" w:rsidRDefault="00C24ACA" w14:paraId="1381BC65" w14:textId="77777777">
            <w:r>
              <w:br w:type="page"/>
            </w:r>
            <w:r>
              <w:t xml:space="preserve">Law, Authority, or Factor </w:t>
            </w:r>
          </w:p>
          <w:p w:rsidR="00C24ACA" w:rsidP="00CC02FD" w:rsidRDefault="00C24ACA" w14:paraId="73252B75" w14:textId="77777777"/>
        </w:tc>
        <w:tc>
          <w:tcPr>
            <w:tcW w:w="5671" w:type="dxa"/>
            <w:tcBorders>
              <w:top w:val="double" w:color="auto" w:sz="4" w:space="0"/>
              <w:left w:val="single" w:color="auto" w:sz="4" w:space="0"/>
              <w:bottom w:val="double" w:color="auto" w:sz="4" w:space="0"/>
              <w:right w:val="double" w:color="auto" w:sz="4" w:space="0"/>
            </w:tcBorders>
            <w:hideMark/>
          </w:tcPr>
          <w:p w:rsidR="00C24ACA" w:rsidP="00CC02FD" w:rsidRDefault="00C24ACA" w14:paraId="74010D41" w14:textId="77777777">
            <w:r>
              <w:t>Mitigation Measure</w:t>
            </w:r>
          </w:p>
        </w:tc>
      </w:tr>
      <w:tr w:rsidR="00C24ACA" w:rsidTr="00CC02FD" w14:paraId="66759D82" w14:textId="77777777">
        <w:tc>
          <w:tcPr>
            <w:tcW w:w="3659" w:type="dxa"/>
            <w:tcBorders>
              <w:top w:val="double" w:color="auto" w:sz="4" w:space="0"/>
              <w:left w:val="double" w:color="auto" w:sz="4" w:space="0"/>
              <w:bottom w:val="single" w:color="auto" w:sz="4" w:space="0"/>
              <w:right w:val="single" w:color="auto" w:sz="4" w:space="0"/>
            </w:tcBorders>
          </w:tcPr>
          <w:p w:rsidR="00C24ACA" w:rsidP="00CC02FD" w:rsidRDefault="00C24ACA" w14:paraId="5F061766" w14:textId="77777777">
            <w:r>
              <w:t>See written strategies</w:t>
            </w:r>
          </w:p>
        </w:tc>
        <w:tc>
          <w:tcPr>
            <w:tcW w:w="5671" w:type="dxa"/>
            <w:tcBorders>
              <w:top w:val="double" w:color="auto" w:sz="4" w:space="0"/>
              <w:left w:val="single" w:color="auto" w:sz="4" w:space="0"/>
              <w:bottom w:val="single" w:color="auto" w:sz="4" w:space="0"/>
              <w:right w:val="double" w:color="auto" w:sz="4" w:space="0"/>
            </w:tcBorders>
          </w:tcPr>
          <w:p w:rsidR="00C24ACA" w:rsidP="00CC02FD" w:rsidRDefault="00C24ACA" w14:paraId="07BC8637" w14:textId="77777777">
            <w:pPr>
              <w:rPr>
                <w:i/>
                <w:color w:val="3A7C22" w:themeColor="accent6" w:themeShade="BF"/>
              </w:rPr>
            </w:pPr>
          </w:p>
        </w:tc>
      </w:tr>
      <w:tr w:rsidR="00C24ACA" w:rsidTr="00CC02FD" w14:paraId="4EBB9B9D" w14:textId="77777777">
        <w:tc>
          <w:tcPr>
            <w:tcW w:w="3659" w:type="dxa"/>
            <w:tcBorders>
              <w:top w:val="single" w:color="auto" w:sz="4" w:space="0"/>
              <w:left w:val="double" w:color="auto" w:sz="4" w:space="0"/>
              <w:bottom w:val="single" w:color="auto" w:sz="4" w:space="0"/>
              <w:right w:val="single" w:color="auto" w:sz="4" w:space="0"/>
            </w:tcBorders>
          </w:tcPr>
          <w:p w:rsidR="00C24ACA" w:rsidP="00CC02FD" w:rsidRDefault="00C24ACA" w14:paraId="4928608A" w14:textId="77777777"/>
        </w:tc>
        <w:tc>
          <w:tcPr>
            <w:tcW w:w="5671" w:type="dxa"/>
            <w:tcBorders>
              <w:top w:val="single" w:color="auto" w:sz="4" w:space="0"/>
              <w:left w:val="single" w:color="auto" w:sz="4" w:space="0"/>
              <w:bottom w:val="single" w:color="auto" w:sz="4" w:space="0"/>
              <w:right w:val="double" w:color="auto" w:sz="4" w:space="0"/>
            </w:tcBorders>
          </w:tcPr>
          <w:p w:rsidR="00C24ACA" w:rsidP="00CC02FD" w:rsidRDefault="00C24ACA" w14:paraId="2D0C5F95" w14:textId="77777777"/>
        </w:tc>
      </w:tr>
      <w:tr w:rsidR="00C24ACA" w:rsidTr="00CC02FD" w14:paraId="528C26A8" w14:textId="77777777">
        <w:tc>
          <w:tcPr>
            <w:tcW w:w="3659" w:type="dxa"/>
            <w:tcBorders>
              <w:top w:val="single" w:color="auto" w:sz="4" w:space="0"/>
              <w:left w:val="double" w:color="auto" w:sz="4" w:space="0"/>
              <w:bottom w:val="single" w:color="auto" w:sz="4" w:space="0"/>
              <w:right w:val="single" w:color="auto" w:sz="4" w:space="0"/>
            </w:tcBorders>
          </w:tcPr>
          <w:p w:rsidR="00C24ACA" w:rsidP="00CC02FD" w:rsidRDefault="00C24ACA" w14:paraId="0E4DB0A0" w14:textId="77777777"/>
        </w:tc>
        <w:tc>
          <w:tcPr>
            <w:tcW w:w="5671" w:type="dxa"/>
            <w:tcBorders>
              <w:top w:val="single" w:color="auto" w:sz="4" w:space="0"/>
              <w:left w:val="single" w:color="auto" w:sz="4" w:space="0"/>
              <w:bottom w:val="single" w:color="auto" w:sz="4" w:space="0"/>
              <w:right w:val="double" w:color="auto" w:sz="4" w:space="0"/>
            </w:tcBorders>
          </w:tcPr>
          <w:p w:rsidR="00C24ACA" w:rsidP="00CC02FD" w:rsidRDefault="00C24ACA" w14:paraId="557DB4C1" w14:textId="77777777"/>
        </w:tc>
      </w:tr>
      <w:tr w:rsidR="00C24ACA" w:rsidTr="00CC02FD" w14:paraId="66AEE471" w14:textId="77777777">
        <w:tc>
          <w:tcPr>
            <w:tcW w:w="3659" w:type="dxa"/>
            <w:tcBorders>
              <w:top w:val="single" w:color="auto" w:sz="4" w:space="0"/>
              <w:left w:val="double" w:color="auto" w:sz="4" w:space="0"/>
              <w:bottom w:val="single" w:color="auto" w:sz="4" w:space="0"/>
              <w:right w:val="single" w:color="auto" w:sz="4" w:space="0"/>
            </w:tcBorders>
          </w:tcPr>
          <w:p w:rsidR="00C24ACA" w:rsidP="00CC02FD" w:rsidRDefault="00C24ACA" w14:paraId="65B3CD00" w14:textId="77777777"/>
        </w:tc>
        <w:tc>
          <w:tcPr>
            <w:tcW w:w="5671" w:type="dxa"/>
            <w:tcBorders>
              <w:top w:val="single" w:color="auto" w:sz="4" w:space="0"/>
              <w:left w:val="single" w:color="auto" w:sz="4" w:space="0"/>
              <w:bottom w:val="single" w:color="auto" w:sz="4" w:space="0"/>
              <w:right w:val="double" w:color="auto" w:sz="4" w:space="0"/>
            </w:tcBorders>
          </w:tcPr>
          <w:p w:rsidR="00C24ACA" w:rsidP="00CC02FD" w:rsidRDefault="00C24ACA" w14:paraId="3DCC6E43" w14:textId="77777777"/>
        </w:tc>
      </w:tr>
    </w:tbl>
    <w:p w:rsidR="00C24ACA" w:rsidP="00C24ACA" w:rsidRDefault="00C24ACA" w14:paraId="5E7EB6AA" w14:textId="77777777">
      <w:pPr>
        <w:rPr>
          <w:sz w:val="22"/>
        </w:rPr>
      </w:pPr>
    </w:p>
    <w:p w:rsidR="00C24ACA" w:rsidP="00C24ACA" w:rsidRDefault="00C24ACA" w14:paraId="3E327C03" w14:textId="77777777">
      <w:pPr>
        <w:rPr>
          <w:sz w:val="22"/>
        </w:rPr>
      </w:pPr>
    </w:p>
    <w:p w:rsidR="00C24ACA" w:rsidP="00C24ACA" w:rsidRDefault="00C24ACA" w14:paraId="31CC5A47" w14:textId="77777777">
      <w:pPr>
        <w:rPr>
          <w:sz w:val="22"/>
        </w:rPr>
      </w:pPr>
    </w:p>
    <w:p w:rsidR="00C24ACA" w:rsidP="00C24ACA" w:rsidRDefault="00C24ACA" w14:paraId="07B031CF" w14:textId="77777777">
      <w:pPr>
        <w:rPr>
          <w:rFonts w:asciiTheme="minorHAnsi" w:hAnsiTheme="minorHAnsi"/>
          <w:bCs/>
          <w:kern w:val="32"/>
          <w:sz w:val="22"/>
          <w:szCs w:val="22"/>
        </w:rPr>
      </w:pPr>
    </w:p>
    <w:p w:rsidR="00C24ACA" w:rsidP="00C24ACA" w:rsidRDefault="00C24ACA" w14:paraId="0D7387C7" w14:textId="77777777">
      <w:pPr>
        <w:rPr>
          <w:rFonts w:asciiTheme="minorHAnsi" w:hAnsiTheme="minorHAnsi"/>
          <w:bCs/>
          <w:kern w:val="32"/>
          <w:sz w:val="22"/>
          <w:szCs w:val="22"/>
        </w:rPr>
      </w:pPr>
    </w:p>
    <w:p w:rsidR="00C24ACA" w:rsidP="00C24ACA" w:rsidRDefault="00C24ACA" w14:paraId="242C8BE7" w14:textId="77777777">
      <w:pPr>
        <w:rPr>
          <w:rFonts w:asciiTheme="minorHAnsi" w:hAnsiTheme="minorHAnsi"/>
          <w:bCs/>
          <w:kern w:val="32"/>
          <w:sz w:val="22"/>
          <w:szCs w:val="22"/>
        </w:rPr>
      </w:pPr>
    </w:p>
    <w:p w:rsidR="00792F04" w:rsidP="00C24ACA" w:rsidRDefault="00C24ACA" w14:paraId="39598C14" w14:textId="5BFFCFA5">
      <w:r>
        <w:rPr>
          <w:rFonts w:ascii="Calibri" w:hAnsi="Calibri"/>
          <w:b/>
          <w:sz w:val="28"/>
          <w:szCs w:val="28"/>
          <w:u w:val="single"/>
        </w:rPr>
        <w:t>APPENDIX A</w:t>
      </w:r>
      <w:proofErr w:type="gramStart"/>
      <w:r>
        <w:rPr>
          <w:rFonts w:ascii="Calibri" w:hAnsi="Calibri"/>
          <w:b/>
          <w:sz w:val="28"/>
          <w:szCs w:val="28"/>
          <w:u w:val="single"/>
        </w:rPr>
        <w:t>:  Site</w:t>
      </w:r>
      <w:proofErr w:type="gramEnd"/>
      <w:r>
        <w:rPr>
          <w:rFonts w:ascii="Calibri" w:hAnsi="Calibri"/>
          <w:b/>
          <w:sz w:val="28"/>
          <w:szCs w:val="28"/>
          <w:u w:val="single"/>
        </w:rPr>
        <w:t xml:space="preserve"> Specific Reviews</w:t>
      </w:r>
    </w:p>
    <w:sectPr w:rsidR="00792F0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CA"/>
    <w:rsid w:val="000526DF"/>
    <w:rsid w:val="0020028C"/>
    <w:rsid w:val="003B6F9D"/>
    <w:rsid w:val="004E6F3E"/>
    <w:rsid w:val="0056266D"/>
    <w:rsid w:val="0060795F"/>
    <w:rsid w:val="00792F04"/>
    <w:rsid w:val="009716FD"/>
    <w:rsid w:val="00A443B8"/>
    <w:rsid w:val="00BE0BAD"/>
    <w:rsid w:val="00C24ACA"/>
    <w:rsid w:val="00D1557B"/>
    <w:rsid w:val="00DF43D2"/>
    <w:rsid w:val="00E51542"/>
    <w:rsid w:val="0113B6FA"/>
    <w:rsid w:val="054E595C"/>
    <w:rsid w:val="058CFF1B"/>
    <w:rsid w:val="09CFBE99"/>
    <w:rsid w:val="0B5C532A"/>
    <w:rsid w:val="0D7E801B"/>
    <w:rsid w:val="0F42AE55"/>
    <w:rsid w:val="0FAAD8E1"/>
    <w:rsid w:val="13C1B144"/>
    <w:rsid w:val="16574F6B"/>
    <w:rsid w:val="16CBAE64"/>
    <w:rsid w:val="16CFB168"/>
    <w:rsid w:val="1B7C3A7B"/>
    <w:rsid w:val="1C2D9594"/>
    <w:rsid w:val="21D1BD85"/>
    <w:rsid w:val="2276771E"/>
    <w:rsid w:val="23684B22"/>
    <w:rsid w:val="25438A90"/>
    <w:rsid w:val="261BEAE9"/>
    <w:rsid w:val="27F88C14"/>
    <w:rsid w:val="283297B1"/>
    <w:rsid w:val="2AA694E7"/>
    <w:rsid w:val="307963D6"/>
    <w:rsid w:val="317F0173"/>
    <w:rsid w:val="31958024"/>
    <w:rsid w:val="341E36BC"/>
    <w:rsid w:val="38D5C884"/>
    <w:rsid w:val="3A90869E"/>
    <w:rsid w:val="3B5BB779"/>
    <w:rsid w:val="3B64B92D"/>
    <w:rsid w:val="3C4C929E"/>
    <w:rsid w:val="3C6EABED"/>
    <w:rsid w:val="42BBBF5B"/>
    <w:rsid w:val="431050BF"/>
    <w:rsid w:val="4488B1C1"/>
    <w:rsid w:val="46409DA3"/>
    <w:rsid w:val="49927EB9"/>
    <w:rsid w:val="4993651F"/>
    <w:rsid w:val="49CA5630"/>
    <w:rsid w:val="4C45AB52"/>
    <w:rsid w:val="4D03F10F"/>
    <w:rsid w:val="4D111DAC"/>
    <w:rsid w:val="4E5A957B"/>
    <w:rsid w:val="53A56AE7"/>
    <w:rsid w:val="562663AA"/>
    <w:rsid w:val="5714D26F"/>
    <w:rsid w:val="59D41BBA"/>
    <w:rsid w:val="5C116600"/>
    <w:rsid w:val="5DA0B9C6"/>
    <w:rsid w:val="5E236376"/>
    <w:rsid w:val="5FF9FB25"/>
    <w:rsid w:val="60527EF0"/>
    <w:rsid w:val="616C88DE"/>
    <w:rsid w:val="61C4C82F"/>
    <w:rsid w:val="64C577B0"/>
    <w:rsid w:val="6632D1CE"/>
    <w:rsid w:val="68D0CE8B"/>
    <w:rsid w:val="68EEE337"/>
    <w:rsid w:val="692F52C4"/>
    <w:rsid w:val="6C536D1A"/>
    <w:rsid w:val="6D8BA63E"/>
    <w:rsid w:val="6DB97B6E"/>
    <w:rsid w:val="6E2284F0"/>
    <w:rsid w:val="6E25D5D2"/>
    <w:rsid w:val="6F470B3B"/>
    <w:rsid w:val="7102B854"/>
    <w:rsid w:val="71F51992"/>
    <w:rsid w:val="7323156A"/>
    <w:rsid w:val="7429E854"/>
    <w:rsid w:val="745190CD"/>
    <w:rsid w:val="75B22EC3"/>
    <w:rsid w:val="75EC438B"/>
    <w:rsid w:val="7765E2EE"/>
    <w:rsid w:val="787BFF2D"/>
    <w:rsid w:val="7B569DE9"/>
    <w:rsid w:val="7EDBA3F1"/>
    <w:rsid w:val="7FF5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08E4"/>
  <w15:chartTrackingRefBased/>
  <w15:docId w15:val="{E415FABE-97B0-4062-86AE-F400BC362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4ACA"/>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9"/>
    <w:qFormat/>
    <w:rsid w:val="00C24ACA"/>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4ACA"/>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4ACA"/>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4ACA"/>
    <w:pPr>
      <w:keepNext/>
      <w:keepLines/>
      <w:spacing w:before="80" w:after="40" w:line="278" w:lineRule="auto"/>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4ACA"/>
    <w:pPr>
      <w:keepNext/>
      <w:keepLines/>
      <w:spacing w:before="80" w:after="40" w:line="278" w:lineRule="auto"/>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4ACA"/>
    <w:pPr>
      <w:keepNext/>
      <w:keepLines/>
      <w:spacing w:before="40" w:line="278" w:lineRule="auto"/>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4ACA"/>
    <w:pPr>
      <w:keepNext/>
      <w:keepLines/>
      <w:spacing w:before="40" w:line="278" w:lineRule="auto"/>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4ACA"/>
    <w:pPr>
      <w:keepNext/>
      <w:keepLines/>
      <w:spacing w:line="278" w:lineRule="auto"/>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4ACA"/>
    <w:pPr>
      <w:keepNext/>
      <w:keepLines/>
      <w:spacing w:line="278" w:lineRule="auto"/>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C24A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4A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4A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4A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4A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4A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4A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4A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4ACA"/>
    <w:rPr>
      <w:rFonts w:eastAsiaTheme="majorEastAsia" w:cstheme="majorBidi"/>
      <w:color w:val="272727" w:themeColor="text1" w:themeTint="D8"/>
    </w:rPr>
  </w:style>
  <w:style w:type="paragraph" w:styleId="Title">
    <w:name w:val="Title"/>
    <w:basedOn w:val="Normal"/>
    <w:next w:val="Normal"/>
    <w:link w:val="TitleChar"/>
    <w:uiPriority w:val="10"/>
    <w:qFormat/>
    <w:rsid w:val="00C24ACA"/>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C24A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4ACA"/>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C24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ACA"/>
    <w:pPr>
      <w:spacing w:before="160" w:after="160" w:line="278" w:lineRule="auto"/>
      <w:jc w:val="center"/>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C24ACA"/>
    <w:rPr>
      <w:i/>
      <w:iCs/>
      <w:color w:val="404040" w:themeColor="text1" w:themeTint="BF"/>
    </w:rPr>
  </w:style>
  <w:style w:type="paragraph" w:styleId="ListParagraph">
    <w:name w:val="List Paragraph"/>
    <w:basedOn w:val="Normal"/>
    <w:uiPriority w:val="34"/>
    <w:qFormat/>
    <w:rsid w:val="00C24ACA"/>
    <w:pPr>
      <w:spacing w:after="160" w:line="278" w:lineRule="auto"/>
      <w:ind w:left="720"/>
      <w:contextualSpacing/>
    </w:pPr>
    <w:rPr>
      <w:rFonts w:asciiTheme="minorHAnsi" w:hAnsiTheme="minorHAnsi" w:eastAsiaTheme="minorHAnsi" w:cstheme="minorBidi"/>
      <w:kern w:val="2"/>
      <w14:ligatures w14:val="standardContextual"/>
    </w:rPr>
  </w:style>
  <w:style w:type="character" w:styleId="IntenseEmphasis">
    <w:name w:val="Intense Emphasis"/>
    <w:basedOn w:val="DefaultParagraphFont"/>
    <w:uiPriority w:val="21"/>
    <w:qFormat/>
    <w:rsid w:val="00C24ACA"/>
    <w:rPr>
      <w:i/>
      <w:iCs/>
      <w:color w:val="0F4761" w:themeColor="accent1" w:themeShade="BF"/>
    </w:rPr>
  </w:style>
  <w:style w:type="paragraph" w:styleId="IntenseQuote">
    <w:name w:val="Intense Quote"/>
    <w:basedOn w:val="Normal"/>
    <w:next w:val="Normal"/>
    <w:link w:val="IntenseQuoteChar"/>
    <w:uiPriority w:val="30"/>
    <w:qFormat/>
    <w:rsid w:val="00C24ACA"/>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C24ACA"/>
    <w:rPr>
      <w:i/>
      <w:iCs/>
      <w:color w:val="0F4761" w:themeColor="accent1" w:themeShade="BF"/>
    </w:rPr>
  </w:style>
  <w:style w:type="character" w:styleId="IntenseReference">
    <w:name w:val="Intense Reference"/>
    <w:basedOn w:val="DefaultParagraphFont"/>
    <w:uiPriority w:val="32"/>
    <w:qFormat/>
    <w:rsid w:val="00C24ACA"/>
    <w:rPr>
      <w:b/>
      <w:bCs/>
      <w:smallCaps/>
      <w:color w:val="0F4761" w:themeColor="accent1" w:themeShade="BF"/>
      <w:spacing w:val="5"/>
    </w:rPr>
  </w:style>
  <w:style w:type="character" w:styleId="Hyperlink">
    <w:name w:val="Hyperlink"/>
    <w:basedOn w:val="DefaultParagraphFont"/>
    <w:uiPriority w:val="99"/>
    <w:semiHidden/>
    <w:unhideWhenUsed/>
    <w:rsid w:val="00C24ACA"/>
    <w:rPr>
      <w:rFonts w:hint="default" w:ascii="Times New Roman" w:hAnsi="Times New Roman" w:cs="Times New Roman"/>
      <w:color w:val="0000FF"/>
      <w:u w:val="single"/>
    </w:rPr>
  </w:style>
  <w:style w:type="table" w:styleId="TableGrid">
    <w:name w:val="Table Grid"/>
    <w:basedOn w:val="TableNormal"/>
    <w:uiPriority w:val="59"/>
    <w:rsid w:val="00C24ACA"/>
    <w:pPr>
      <w:spacing w:after="0" w:line="240" w:lineRule="auto"/>
    </w:pPr>
    <w:rPr>
      <w:kern w:val="0"/>
      <w:sz w:val="22"/>
      <w:szCs w:val="22"/>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9" ma:contentTypeDescription="Create a new document." ma:contentTypeScope="" ma:versionID="971bb09f3a97f0dd4e458f2982a2b682">
  <xsd:schema xmlns:xsd="http://www.w3.org/2001/XMLSchema" xmlns:xs="http://www.w3.org/2001/XMLSchema" xmlns:p="http://schemas.microsoft.com/office/2006/metadata/properties" xmlns:ns1="http://schemas.microsoft.com/sharepoint/v3" xmlns:ns2="926a17e6-f857-4f36-a0cf-6aeb21230cdf" xmlns:ns3="ca1c673c-5ca3-4a05-9f09-f15bea49d2c4" targetNamespace="http://schemas.microsoft.com/office/2006/metadata/properties" ma:root="true" ma:fieldsID="8468c77e537308c8bbfc4914287513ce" ns1:_="" ns2:_="" ns3:_="">
    <xsd:import namespace="http://schemas.microsoft.com/sharepoint/v3"/>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744a79-0988-40f0-aedc-3bf0b6248387}"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1c673c-5ca3-4a05-9f09-f15bea49d2c4" xsi:nil="true"/>
    <_ip_UnifiedCompliancePolicyProperties xmlns="http://schemas.microsoft.com/sharepoint/v3" xsi:nil="true"/>
    <lcf76f155ced4ddcb4097134ff3c332f xmlns="926a17e6-f857-4f36-a0cf-6aeb21230c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709A5-F51C-4770-9F17-9D8C3A31C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6a17e6-f857-4f36-a0cf-6aeb21230cdf"/>
    <ds:schemaRef ds:uri="ca1c673c-5ca3-4a05-9f09-f15bea49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AD579-3338-4781-9B36-8E5AE2CF4195}">
  <ds:schemaRefs>
    <ds:schemaRef ds:uri="http://schemas.microsoft.com/office/2006/metadata/properties"/>
    <ds:schemaRef ds:uri="http://schemas.microsoft.com/office/infopath/2007/PartnerControls"/>
    <ds:schemaRef ds:uri="http://schemas.microsoft.com/sharepoint/v3"/>
    <ds:schemaRef ds:uri="ca1c673c-5ca3-4a05-9f09-f15bea49d2c4"/>
    <ds:schemaRef ds:uri="926a17e6-f857-4f36-a0cf-6aeb21230cdf"/>
  </ds:schemaRefs>
</ds:datastoreItem>
</file>

<file path=customXml/itemProps3.xml><?xml version="1.0" encoding="utf-8"?>
<ds:datastoreItem xmlns:ds="http://schemas.openxmlformats.org/officeDocument/2006/customXml" ds:itemID="{E26598B2-7813-4B5D-B234-EDB6466291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Hankerson</dc:creator>
  <cp:keywords/>
  <dc:description/>
  <cp:lastModifiedBy>Stefan Duarte-Breen</cp:lastModifiedBy>
  <cp:revision>12</cp:revision>
  <dcterms:created xsi:type="dcterms:W3CDTF">2026-03-25T14:33:00Z</dcterms:created>
  <dcterms:modified xsi:type="dcterms:W3CDTF">2026-05-28T19:09:47Z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